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36"/>
          <w:szCs w:val="36"/>
        </w:rPr>
        <w:t>贵州省油漆、涂料产品质量监督抽查实施细则</w:t>
      </w:r>
    </w:p>
    <w:p>
      <w:pPr>
        <w:spacing w:line="440" w:lineRule="exact"/>
        <w:jc w:val="center"/>
        <w:rPr>
          <w:rFonts w:hint="eastAsia" w:ascii="楷体_GB2312" w:hAnsi="楷体_GB2312" w:eastAsia="楷体_GB2312" w:cs="楷体_GB2312"/>
          <w:color w:val="000000"/>
          <w:sz w:val="30"/>
          <w:szCs w:val="30"/>
        </w:rPr>
      </w:pPr>
      <w:r>
        <w:rPr>
          <w:rFonts w:hint="eastAsia" w:ascii="楷体_GB2312" w:hAnsi="楷体_GB2312" w:eastAsia="楷体_GB2312" w:cs="楷体_GB2312"/>
          <w:color w:val="000000"/>
          <w:sz w:val="30"/>
          <w:szCs w:val="30"/>
        </w:rPr>
        <w:t>（2026年版）</w:t>
      </w:r>
    </w:p>
    <w:p>
      <w:pPr>
        <w:snapToGrid w:val="0"/>
        <w:spacing w:line="440" w:lineRule="exact"/>
        <w:rPr>
          <w:rFonts w:hint="eastAsia"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hint="eastAsia" w:ascii="宋体" w:hAnsi="宋体"/>
          <w:szCs w:val="21"/>
        </w:rPr>
      </w:pPr>
      <w:r>
        <w:rPr>
          <w:rFonts w:hint="eastAsia" w:ascii="宋体" w:hAnsi="宋体"/>
          <w:szCs w:val="21"/>
        </w:rPr>
        <w:t>以随机抽样的方式在被抽样生产者、销售者的待销产品中抽取。</w:t>
      </w:r>
    </w:p>
    <w:p>
      <w:pPr>
        <w:pStyle w:val="2"/>
        <w:snapToGrid w:val="0"/>
        <w:spacing w:line="440" w:lineRule="exact"/>
        <w:ind w:firstLine="420"/>
        <w:rPr>
          <w:rFonts w:ascii="Times New Roman" w:hAnsi="Times New Roman"/>
          <w:sz w:val="21"/>
          <w:szCs w:val="21"/>
        </w:rPr>
      </w:pPr>
      <w:r>
        <w:rPr>
          <w:sz w:val="21"/>
          <w:szCs w:val="21"/>
        </w:rPr>
        <w:t>随</w:t>
      </w:r>
      <w:r>
        <w:rPr>
          <w:rFonts w:ascii="Times New Roman" w:hAnsi="Times New Roman"/>
          <w:sz w:val="21"/>
          <w:szCs w:val="21"/>
        </w:rPr>
        <w:t>机数一般可使用随机数表等方法产生。</w:t>
      </w:r>
    </w:p>
    <w:p>
      <w:pPr>
        <w:pStyle w:val="2"/>
        <w:snapToGrid w:val="0"/>
        <w:spacing w:line="440" w:lineRule="exact"/>
        <w:ind w:firstLine="420"/>
        <w:rPr>
          <w:rFonts w:ascii="Times New Roman" w:hAnsi="Times New Roman"/>
          <w:sz w:val="21"/>
          <w:szCs w:val="21"/>
        </w:rPr>
      </w:pPr>
      <w:r>
        <w:rPr>
          <w:rFonts w:ascii="Times New Roman" w:hAnsi="Times New Roman"/>
          <w:sz w:val="21"/>
          <w:szCs w:val="21"/>
        </w:rPr>
        <w:t>所抽的2份样品，一份为检验用样品，一份为备用样品</w:t>
      </w:r>
      <w:r>
        <w:rPr>
          <w:rFonts w:hint="eastAsia" w:ascii="Times New Roman" w:hAnsi="Times New Roman"/>
          <w:sz w:val="21"/>
          <w:szCs w:val="21"/>
        </w:rPr>
        <w:t>（具体抽样数量见表1）</w:t>
      </w:r>
      <w:r>
        <w:rPr>
          <w:rFonts w:ascii="Times New Roman" w:hAnsi="Times New Roman"/>
          <w:sz w:val="21"/>
          <w:szCs w:val="21"/>
        </w:rPr>
        <w:t>。</w:t>
      </w:r>
    </w:p>
    <w:p>
      <w:pPr>
        <w:adjustRightInd w:val="0"/>
        <w:snapToGrid w:val="0"/>
        <w:spacing w:line="440" w:lineRule="exact"/>
        <w:ind w:firstLine="420"/>
        <w:rPr>
          <w:rFonts w:ascii="Times New Roman" w:hAnsi="Times New Roman"/>
          <w:sz w:val="21"/>
          <w:szCs w:val="21"/>
        </w:rPr>
      </w:pPr>
      <w:r>
        <w:rPr>
          <w:szCs w:val="21"/>
        </w:rPr>
        <w:t>如需配套底漆，</w:t>
      </w:r>
      <w:r>
        <w:t>抽取底漆2份，每份不少于0.5kg，一份为检验样品，一份为备用样品。</w:t>
      </w:r>
    </w:p>
    <w:p>
      <w:pPr>
        <w:pStyle w:val="2"/>
        <w:snapToGrid w:val="0"/>
        <w:spacing w:line="440" w:lineRule="exact"/>
        <w:ind w:firstLine="420"/>
        <w:jc w:val="center"/>
        <w:rPr>
          <w:rFonts w:hint="eastAsia" w:ascii="Times New Roman" w:hAnsi="Times New Roman" w:eastAsia="宋体"/>
          <w:sz w:val="21"/>
          <w:szCs w:val="21"/>
        </w:rPr>
      </w:pPr>
      <w:r>
        <w:rPr>
          <w:rFonts w:hint="eastAsia" w:ascii="Times New Roman" w:hAnsi="Times New Roman" w:eastAsia="宋体"/>
          <w:sz w:val="21"/>
          <w:szCs w:val="21"/>
        </w:rPr>
        <w:t>表1抽样数量表</w:t>
      </w:r>
    </w:p>
    <w:tbl>
      <w:tblPr>
        <w:tblStyle w:val="8"/>
        <w:tblW w:w="861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4219"/>
        <w:gridCol w:w="43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1" w:hRule="atLeast"/>
        </w:trPr>
        <w:tc>
          <w:tcPr>
            <w:tcW w:w="4219"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黑体" w:hAnsi="黑体" w:eastAsia="黑体" w:cs="黑体"/>
              </w:rPr>
            </w:pPr>
            <w:r>
              <w:rPr>
                <w:rFonts w:hint="eastAsia" w:ascii="黑体" w:hAnsi="黑体" w:eastAsia="黑体" w:cs="黑体"/>
              </w:rPr>
              <w:t>产品种类</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黑体" w:hAnsi="黑体" w:eastAsia="黑体" w:cs="黑体"/>
              </w:rPr>
            </w:pPr>
            <w:r>
              <w:rPr>
                <w:rFonts w:hint="eastAsia" w:ascii="黑体" w:hAnsi="黑体" w:eastAsia="黑体" w:cs="黑体"/>
              </w:rPr>
              <w:t>抽样数量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22" w:hRule="atLeast"/>
        </w:trPr>
        <w:tc>
          <w:tcPr>
            <w:tcW w:w="421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油漆涂料（双组份）</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主剂：2kg/份</w:t>
            </w:r>
          </w:p>
          <w:p>
            <w:pPr>
              <w:keepNext w:val="0"/>
              <w:keepLines w:val="0"/>
              <w:pageBreakBefore w:val="0"/>
              <w:widowControl w:val="0"/>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固化剂：按比例抽取适量样品</w:t>
            </w:r>
          </w:p>
          <w:p>
            <w:pPr>
              <w:keepNext w:val="0"/>
              <w:keepLines w:val="0"/>
              <w:pageBreakBefore w:val="0"/>
              <w:widowControl w:val="0"/>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稀释剂：按比例抽取适量样品（需要时）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421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油漆涂料（单组分）</w:t>
            </w:r>
          </w:p>
        </w:tc>
        <w:tc>
          <w:tcPr>
            <w:tcW w:w="4394" w:type="dxa"/>
          </w:tcPr>
          <w:p>
            <w:pPr>
              <w:keepNext w:val="0"/>
              <w:keepLines w:val="0"/>
              <w:pageBreakBefore w:val="0"/>
              <w:widowControl w:val="0"/>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主剂：2kg/份</w:t>
            </w:r>
          </w:p>
          <w:p>
            <w:pPr>
              <w:keepNext w:val="0"/>
              <w:keepLines w:val="0"/>
              <w:pageBreakBefore w:val="0"/>
              <w:widowControl w:val="0"/>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稀释剂：按比例抽取适量样品（需要时）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4" w:hRule="atLeast"/>
        </w:trPr>
        <w:tc>
          <w:tcPr>
            <w:tcW w:w="421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稀释剂</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不少于500ml/份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6" w:hRule="atLeast"/>
        </w:trPr>
        <w:tc>
          <w:tcPr>
            <w:tcW w:w="421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建筑涂料</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3kg/份</w:t>
            </w:r>
          </w:p>
        </w:tc>
      </w:tr>
    </w:tbl>
    <w:p>
      <w:pPr>
        <w:snapToGrid w:val="0"/>
        <w:spacing w:line="440" w:lineRule="exact"/>
        <w:rPr>
          <w:rFonts w:eastAsia="黑体"/>
          <w:color w:val="000000"/>
          <w:szCs w:val="21"/>
        </w:rPr>
      </w:pPr>
    </w:p>
    <w:p>
      <w:pPr>
        <w:snapToGrid w:val="0"/>
        <w:spacing w:line="440" w:lineRule="exact"/>
        <w:rPr>
          <w:rFonts w:eastAsia="黑体"/>
          <w:color w:val="000000"/>
          <w:szCs w:val="21"/>
        </w:rPr>
      </w:pPr>
      <w:r>
        <w:rPr>
          <w:rFonts w:eastAsia="黑体"/>
          <w:color w:val="000000"/>
          <w:szCs w:val="21"/>
        </w:rPr>
        <w:t>2 检验依据</w:t>
      </w:r>
    </w:p>
    <w:p>
      <w:pPr>
        <w:pStyle w:val="2"/>
        <w:snapToGrid w:val="0"/>
        <w:spacing w:line="440" w:lineRule="exact"/>
        <w:ind w:firstLine="420"/>
        <w:rPr>
          <w:rFonts w:ascii="Times New Roman" w:hAnsi="Times New Roman"/>
          <w:sz w:val="21"/>
          <w:szCs w:val="21"/>
        </w:rPr>
      </w:pPr>
      <w:bookmarkStart w:id="0" w:name="OLE_LINK2"/>
      <w:r>
        <w:rPr>
          <w:rFonts w:ascii="Times New Roman" w:hAnsi="Times New Roman"/>
          <w:sz w:val="21"/>
          <w:szCs w:val="21"/>
        </w:rPr>
        <w:t>2.1  醇酸树脂涂料</w:t>
      </w:r>
    </w:p>
    <w:bookmarkEnd w:id="0"/>
    <w:p>
      <w:pPr>
        <w:snapToGrid w:val="0"/>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表</w:t>
      </w:r>
      <w:r>
        <w:rPr>
          <w:rFonts w:hint="eastAsia" w:ascii="Times New Roman" w:hAnsi="Times New Roman" w:eastAsia="宋体" w:cs="Times New Roman"/>
          <w:kern w:val="2"/>
          <w:sz w:val="21"/>
          <w:szCs w:val="21"/>
          <w:lang w:val="en-US" w:eastAsia="zh-CN" w:bidi="ar-SA"/>
        </w:rPr>
        <w:t>2醇酸树脂涂料</w:t>
      </w:r>
    </w:p>
    <w:tbl>
      <w:tblPr>
        <w:tblStyle w:val="8"/>
        <w:tblW w:w="861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3260"/>
        <w:gridCol w:w="43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7" w:hRule="atLeast"/>
          <w:tblHeader/>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黑体" w:hAnsi="黑体" w:eastAsia="黑体" w:cs="黑体"/>
              </w:rPr>
            </w:pPr>
            <w:r>
              <w:rPr>
                <w:rFonts w:hint="eastAsia" w:ascii="黑体" w:hAnsi="黑体" w:eastAsia="黑体" w:cs="黑体"/>
              </w:rPr>
              <w:t>序号</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黑体" w:hAnsi="黑体" w:eastAsia="黑体" w:cs="黑体"/>
              </w:rPr>
            </w:pPr>
            <w:r>
              <w:rPr>
                <w:rFonts w:hint="eastAsia" w:ascii="黑体" w:hAnsi="黑体" w:eastAsia="黑体" w:cs="黑体"/>
              </w:rPr>
              <w:t>检验项目</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黑体" w:hAnsi="黑体" w:eastAsia="黑体" w:cs="黑体"/>
              </w:rPr>
            </w:pPr>
            <w:r>
              <w:rPr>
                <w:rFonts w:hint="eastAsia" w:ascii="黑体" w:hAnsi="黑体" w:eastAsia="黑体" w:cs="黑体"/>
              </w:rPr>
              <w:t>检验方法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06" w:hRule="atLeast"/>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干燥时间</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1728</w:t>
            </w:r>
            <w:r>
              <w:rPr>
                <w:rFonts w:hint="eastAsia"/>
                <w:color w:val="000000"/>
                <w:szCs w:val="21"/>
              </w:rPr>
              <w:t>—</w:t>
            </w:r>
            <w:r>
              <w:rPr>
                <w:color w:val="000000"/>
                <w:szCs w:val="21"/>
              </w:rPr>
              <w:t>1979</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1728</w:t>
            </w:r>
            <w:r>
              <w:rPr>
                <w:rFonts w:hint="eastAsia"/>
                <w:color w:val="000000"/>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2</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细度</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bookmarkStart w:id="1" w:name="_Hlk187311037"/>
            <w:r>
              <w:rPr>
                <w:color w:val="000000"/>
                <w:szCs w:val="21"/>
              </w:rPr>
              <w:t>GB/T 1724</w:t>
            </w:r>
            <w:r>
              <w:rPr>
                <w:rFonts w:hint="eastAsia"/>
                <w:color w:val="000000"/>
                <w:szCs w:val="21"/>
              </w:rPr>
              <w:t>—</w:t>
            </w:r>
            <w:r>
              <w:rPr>
                <w:color w:val="000000"/>
                <w:szCs w:val="21"/>
              </w:rPr>
              <w:t>1979</w:t>
            </w:r>
            <w:bookmarkEnd w:id="1"/>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1724</w:t>
            </w:r>
            <w:r>
              <w:rPr>
                <w:rFonts w:hint="eastAsia"/>
                <w:color w:val="000000"/>
                <w:szCs w:val="21"/>
              </w:rPr>
              <w:t>—</w:t>
            </w:r>
            <w:r>
              <w:rPr>
                <w:color w:val="000000"/>
                <w:szCs w:val="21"/>
              </w:rPr>
              <w:t>2019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3</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回粘性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1762</w:t>
            </w:r>
            <w:r>
              <w:rPr>
                <w:rFonts w:hint="eastAsia"/>
                <w:color w:val="000000"/>
                <w:szCs w:val="21"/>
              </w:rPr>
              <w:t>—</w:t>
            </w:r>
            <w:r>
              <w:rPr>
                <w:color w:val="000000"/>
                <w:szCs w:val="21"/>
              </w:rPr>
              <w:t>1980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bookmarkStart w:id="3" w:name="_GoBack"/>
            <w:bookmarkEnd w:id="3"/>
            <w:r>
              <w:rPr>
                <w:color w:val="000000"/>
                <w:szCs w:val="21"/>
              </w:rPr>
              <w:t>4</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耐冲击性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1732</w:t>
            </w:r>
            <w:r>
              <w:rPr>
                <w:rFonts w:hint="eastAsia"/>
                <w:color w:val="000000"/>
                <w:szCs w:val="21"/>
              </w:rPr>
              <w:t>—</w:t>
            </w:r>
            <w:r>
              <w:rPr>
                <w:color w:val="000000"/>
                <w:szCs w:val="21"/>
              </w:rPr>
              <w:t>1993</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1732</w:t>
            </w:r>
            <w:r>
              <w:rPr>
                <w:rFonts w:hint="eastAsia"/>
                <w:color w:val="000000"/>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5" w:hRule="atLeast"/>
          <w:tblHeader/>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ascii="Times New Roman" w:hAnsi="Times New Roman" w:eastAsia="宋体" w:cs="Times New Roman"/>
                <w:color w:val="000000"/>
                <w:kern w:val="2"/>
                <w:sz w:val="21"/>
                <w:szCs w:val="21"/>
                <w:lang w:val="en-US" w:eastAsia="zh-CN" w:bidi="ar-SA"/>
              </w:rPr>
            </w:pPr>
            <w:r>
              <w:rPr>
                <w:rFonts w:hint="eastAsia" w:ascii="黑体" w:hAnsi="黑体" w:eastAsia="黑体" w:cs="黑体"/>
              </w:rPr>
              <w:t>序号</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ascii="Times New Roman" w:hAnsi="Times New Roman" w:eastAsia="宋体" w:cs="Times New Roman"/>
                <w:color w:val="000000"/>
                <w:kern w:val="2"/>
                <w:sz w:val="21"/>
                <w:szCs w:val="21"/>
                <w:lang w:val="en-US" w:eastAsia="zh-CN" w:bidi="ar-SA"/>
              </w:rPr>
            </w:pPr>
            <w:r>
              <w:rPr>
                <w:rFonts w:hint="eastAsia" w:ascii="黑体" w:hAnsi="黑体" w:eastAsia="黑体" w:cs="黑体"/>
              </w:rPr>
              <w:t>检验项目</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ascii="Times New Roman" w:hAnsi="Times New Roman" w:eastAsia="宋体" w:cs="Times New Roman"/>
                <w:color w:val="000000"/>
                <w:kern w:val="2"/>
                <w:sz w:val="21"/>
                <w:szCs w:val="21"/>
                <w:lang w:val="en-US" w:eastAsia="zh-CN" w:bidi="ar-SA"/>
              </w:rPr>
            </w:pPr>
            <w:r>
              <w:rPr>
                <w:rFonts w:hint="eastAsia" w:ascii="黑体" w:hAnsi="黑体" w:eastAsia="黑体" w:cs="黑体"/>
              </w:rPr>
              <w:t>检验方法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1" w:hRule="atLeast"/>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5</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光泽</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9754</w:t>
            </w:r>
            <w:r>
              <w:rPr>
                <w:rFonts w:hint="eastAsia"/>
                <w:color w:val="000000"/>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6</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柔韧性</w:t>
            </w:r>
            <w:r>
              <w:rPr>
                <w:rFonts w:hint="eastAsia"/>
                <w:color w:val="000000"/>
                <w:szCs w:val="21"/>
              </w:rPr>
              <w:t>（弯曲试验、弯曲性）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1731</w:t>
            </w:r>
            <w:r>
              <w:rPr>
                <w:rFonts w:hint="eastAsia"/>
                <w:color w:val="000000"/>
                <w:szCs w:val="21"/>
              </w:rPr>
              <w:t>—</w:t>
            </w:r>
            <w:r>
              <w:rPr>
                <w:color w:val="000000"/>
                <w:szCs w:val="21"/>
              </w:rPr>
              <w:t>1993</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1731</w:t>
            </w:r>
            <w:r>
              <w:rPr>
                <w:rFonts w:hint="eastAsia"/>
                <w:color w:val="000000"/>
                <w:szCs w:val="21"/>
              </w:rPr>
              <w:t>—</w:t>
            </w:r>
            <w:r>
              <w:rPr>
                <w:color w:val="000000"/>
                <w:szCs w:val="21"/>
              </w:rPr>
              <w:t>2020</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6742</w:t>
            </w:r>
            <w:r>
              <w:rPr>
                <w:rFonts w:hint="eastAsia"/>
                <w:color w:val="000000"/>
                <w:szCs w:val="21"/>
              </w:rPr>
              <w:t>—</w:t>
            </w:r>
            <w:r>
              <w:rPr>
                <w:color w:val="000000"/>
                <w:szCs w:val="21"/>
              </w:rPr>
              <w:t>2007</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rFonts w:hint="eastAsia"/>
                <w:color w:val="000000"/>
                <w:szCs w:val="21"/>
              </w:rPr>
              <w:t>GB/T25251-2010 5.19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7</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附着力</w:t>
            </w:r>
            <w:r>
              <w:rPr>
                <w:rFonts w:hint="eastAsia"/>
                <w:color w:val="000000"/>
                <w:szCs w:val="21"/>
              </w:rPr>
              <w:t>（划格试验）</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9286</w:t>
            </w:r>
            <w:r>
              <w:rPr>
                <w:rFonts w:hint="eastAsia"/>
                <w:color w:val="000000"/>
                <w:szCs w:val="21"/>
              </w:rPr>
              <w:t>—</w:t>
            </w:r>
            <w:r>
              <w:rPr>
                <w:color w:val="000000"/>
                <w:szCs w:val="21"/>
              </w:rPr>
              <w:t>1998</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9286</w:t>
            </w:r>
            <w:r>
              <w:rPr>
                <w:rFonts w:hint="eastAsia"/>
                <w:color w:val="000000"/>
                <w:szCs w:val="21"/>
              </w:rPr>
              <w:t>—</w:t>
            </w:r>
            <w:r>
              <w:rPr>
                <w:color w:val="000000"/>
                <w:szCs w:val="21"/>
              </w:rPr>
              <w:t>2021</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GB/T25251-2010 5.20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8</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硬度</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1730</w:t>
            </w:r>
            <w:r>
              <w:rPr>
                <w:rFonts w:hint="eastAsia"/>
                <w:color w:val="000000"/>
                <w:szCs w:val="21"/>
              </w:rPr>
              <w:t>—</w:t>
            </w:r>
            <w:r>
              <w:rPr>
                <w:color w:val="000000"/>
                <w:szCs w:val="21"/>
              </w:rPr>
              <w:t>2007</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6739</w:t>
            </w:r>
            <w:r>
              <w:rPr>
                <w:rFonts w:hint="eastAsia"/>
                <w:color w:val="000000"/>
                <w:szCs w:val="21"/>
              </w:rPr>
              <w:t>—</w:t>
            </w:r>
            <w:r>
              <w:rPr>
                <w:color w:val="000000"/>
                <w:szCs w:val="21"/>
              </w:rPr>
              <w:t>2006</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6739</w:t>
            </w:r>
            <w:r>
              <w:rPr>
                <w:rFonts w:hint="eastAsia"/>
                <w:color w:val="000000"/>
                <w:szCs w:val="21"/>
              </w:rPr>
              <w:t>—</w:t>
            </w:r>
            <w:r>
              <w:rPr>
                <w:color w:val="000000"/>
                <w:szCs w:val="21"/>
              </w:rPr>
              <w:t>2022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9</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耐水性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1733</w:t>
            </w:r>
            <w:r>
              <w:rPr>
                <w:rFonts w:hint="eastAsia"/>
                <w:color w:val="000000"/>
                <w:szCs w:val="21"/>
              </w:rPr>
              <w:t>—</w:t>
            </w:r>
            <w:r>
              <w:rPr>
                <w:color w:val="000000"/>
                <w:szCs w:val="21"/>
              </w:rPr>
              <w:t>1993</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4893.1</w:t>
            </w:r>
            <w:r>
              <w:rPr>
                <w:rFonts w:hint="eastAsia"/>
                <w:color w:val="000000"/>
                <w:szCs w:val="21"/>
              </w:rPr>
              <w:t>—</w:t>
            </w:r>
            <w:r>
              <w:rPr>
                <w:color w:val="000000"/>
                <w:szCs w:val="21"/>
              </w:rPr>
              <w:t>2005</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4893.1</w:t>
            </w:r>
            <w:r>
              <w:rPr>
                <w:rFonts w:hint="eastAsia"/>
                <w:color w:val="000000"/>
                <w:szCs w:val="21"/>
              </w:rPr>
              <w:t>—</w:t>
            </w:r>
            <w:r>
              <w:rPr>
                <w:color w:val="000000"/>
                <w:szCs w:val="21"/>
              </w:rPr>
              <w:t>2021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8" w:hRule="atLeast"/>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10</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不挥发物含量</w:t>
            </w:r>
            <w:r>
              <w:rPr>
                <w:rFonts w:hint="eastAsia"/>
                <w:color w:val="000000"/>
                <w:szCs w:val="21"/>
              </w:rPr>
              <w:t>（固体含量）</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1725</w:t>
            </w:r>
            <w:r>
              <w:rPr>
                <w:rFonts w:hint="eastAsia"/>
                <w:color w:val="000000"/>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11</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耐盐水性</w:t>
            </w:r>
            <w:r>
              <w:rPr>
                <w:rFonts w:hint="eastAsia"/>
                <w:color w:val="000000"/>
                <w:szCs w:val="21"/>
              </w:rPr>
              <w:t>（耐盐水）</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color w:val="000000"/>
                <w:szCs w:val="21"/>
              </w:rPr>
              <w:t>—</w:t>
            </w:r>
            <w:r>
              <w:rPr>
                <w:color w:val="000000"/>
                <w:szCs w:val="21"/>
              </w:rPr>
              <w:t>1988</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GB/T25251-2010 5.25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1" w:hRule="atLeast"/>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12</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耐酸性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color w:val="000000"/>
                <w:szCs w:val="21"/>
              </w:rPr>
              <w:t>—</w:t>
            </w:r>
            <w:r>
              <w:rPr>
                <w:color w:val="000000"/>
                <w:szCs w:val="21"/>
              </w:rPr>
              <w:t>1988</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GB/T25251-2010 5.26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5" w:hRule="atLeast"/>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13</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耐挥发油性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color w:val="000000"/>
                <w:szCs w:val="21"/>
              </w:rPr>
              <w:t>—</w:t>
            </w:r>
            <w:r>
              <w:rPr>
                <w:color w:val="000000"/>
                <w:szCs w:val="21"/>
              </w:rPr>
              <w:t>1988</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GB/T25251-2010 5.24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7" w:hRule="atLeast"/>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14</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耐盐雾</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1771</w:t>
            </w:r>
            <w:r>
              <w:rPr>
                <w:rFonts w:hint="eastAsia"/>
                <w:color w:val="000000"/>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7" w:hRule="atLeast"/>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15</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耐干热性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4893.3</w:t>
            </w:r>
            <w:r>
              <w:rPr>
                <w:rFonts w:hint="eastAsia"/>
                <w:color w:val="000000"/>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16</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耐碱性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GB/T9274-1988</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4893.1</w:t>
            </w:r>
            <w:r>
              <w:rPr>
                <w:rFonts w:hint="eastAsia"/>
                <w:color w:val="000000"/>
                <w:szCs w:val="21"/>
              </w:rPr>
              <w:t>—</w:t>
            </w:r>
            <w:r>
              <w:rPr>
                <w:color w:val="000000"/>
                <w:szCs w:val="21"/>
              </w:rPr>
              <w:t>2005</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4893.1</w:t>
            </w:r>
            <w:r>
              <w:rPr>
                <w:rFonts w:hint="eastAsia"/>
                <w:color w:val="000000"/>
                <w:szCs w:val="21"/>
              </w:rPr>
              <w:t>—</w:t>
            </w:r>
            <w:r>
              <w:rPr>
                <w:color w:val="000000"/>
                <w:szCs w:val="21"/>
              </w:rPr>
              <w:t>2021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17</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遮盖力</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1726</w:t>
            </w:r>
            <w:r>
              <w:rPr>
                <w:rFonts w:hint="eastAsia"/>
                <w:color w:val="000000"/>
                <w:szCs w:val="21"/>
              </w:rPr>
              <w:t>—</w:t>
            </w:r>
            <w:r>
              <w:rPr>
                <w:color w:val="000000"/>
                <w:szCs w:val="21"/>
              </w:rPr>
              <w:t>1979</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23981.2</w:t>
            </w:r>
            <w:r>
              <w:rPr>
                <w:rFonts w:hint="eastAsia"/>
                <w:color w:val="000000"/>
                <w:szCs w:val="21"/>
              </w:rPr>
              <w:t>—</w:t>
            </w:r>
            <w:r>
              <w:rPr>
                <w:color w:val="000000"/>
                <w:szCs w:val="21"/>
              </w:rPr>
              <w:t>2023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4" w:hRule="atLeast"/>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18</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闪点</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5208</w:t>
            </w:r>
            <w:r>
              <w:rPr>
                <w:rFonts w:hint="eastAsia"/>
                <w:color w:val="000000"/>
                <w:szCs w:val="21"/>
              </w:rPr>
              <w:t>—</w:t>
            </w:r>
            <w:r>
              <w:rPr>
                <w:color w:val="000000"/>
                <w:szCs w:val="21"/>
              </w:rPr>
              <w:t>2008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1" w:hRule="atLeast"/>
          <w:tblHeader/>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rFonts w:hint="eastAsia"/>
                <w:color w:val="000000"/>
                <w:szCs w:val="21"/>
              </w:rPr>
              <w:t>19</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rFonts w:hint="eastAsia"/>
                <w:color w:val="000000"/>
                <w:szCs w:val="21"/>
              </w:rPr>
              <w:t>光泽（60</w:t>
            </w:r>
            <w:r>
              <w:rPr>
                <w:rFonts w:hint="eastAsia"/>
                <w:color w:val="000000"/>
                <w:szCs w:val="21"/>
                <w:vertAlign w:val="superscript"/>
              </w:rPr>
              <w:t>0</w:t>
            </w:r>
            <w:r>
              <w:rPr>
                <w:rFonts w:hint="eastAsia"/>
                <w:color w:val="000000"/>
                <w:szCs w:val="21"/>
              </w:rPr>
              <w:t>）</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9754-2025</w:t>
            </w:r>
          </w:p>
        </w:tc>
      </w:tr>
    </w:tbl>
    <w:p>
      <w:pPr>
        <w:tabs>
          <w:tab w:val="left" w:pos="1515"/>
        </w:tabs>
        <w:jc w:val="left"/>
      </w:pPr>
      <w:r>
        <w:t>注：</w:t>
      </w:r>
      <w:r>
        <w:rPr>
          <w:color w:val="000000"/>
          <w:szCs w:val="21"/>
        </w:rPr>
        <w:t>具体检验项目按照相应产品的标准及种类、等级等内容确定；未列出的</w:t>
      </w:r>
      <w:r>
        <w:rPr>
          <w:szCs w:val="21"/>
        </w:rPr>
        <w:t>其他类别的油漆涂料检验项目按相应的国家产品标准检验。</w:t>
      </w:r>
    </w:p>
    <w:p>
      <w:pPr>
        <w:snapToGrid w:val="0"/>
        <w:spacing w:line="440" w:lineRule="exact"/>
        <w:ind w:firstLine="420"/>
        <w:jc w:val="left"/>
        <w:rPr>
          <w:szCs w:val="21"/>
        </w:rPr>
      </w:pPr>
      <w:r>
        <w:rPr>
          <w:szCs w:val="21"/>
        </w:rPr>
        <w:t>2.2聚氨酯漆</w:t>
      </w:r>
    </w:p>
    <w:p>
      <w:pPr>
        <w:tabs>
          <w:tab w:val="left" w:pos="1515"/>
        </w:tabs>
        <w:jc w:val="center"/>
        <w:rPr>
          <w:rFonts w:hint="eastAsia" w:eastAsia="宋体"/>
          <w:szCs w:val="21"/>
        </w:rPr>
      </w:pPr>
      <w:r>
        <w:rPr>
          <w:rFonts w:hint="eastAsia" w:eastAsia="宋体"/>
          <w:szCs w:val="21"/>
        </w:rPr>
        <w:t>表3聚氨酯漆</w:t>
      </w:r>
    </w:p>
    <w:tbl>
      <w:tblPr>
        <w:tblStyle w:val="8"/>
        <w:tblW w:w="861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3260"/>
        <w:gridCol w:w="43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2"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序号</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检验项目</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检测方法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干燥时间</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GB/T1728</w:t>
            </w:r>
            <w:r>
              <w:rPr>
                <w:rFonts w:hint="eastAsia"/>
                <w:szCs w:val="21"/>
              </w:rPr>
              <w:t>—</w:t>
            </w:r>
            <w:r>
              <w:rPr>
                <w:color w:val="000000"/>
                <w:szCs w:val="21"/>
              </w:rPr>
              <w:t>1979</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1728</w:t>
            </w:r>
            <w:r>
              <w:rPr>
                <w:rFonts w:hint="eastAsia"/>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2</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细度</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1724</w:t>
            </w:r>
            <w:r>
              <w:rPr>
                <w:rFonts w:hint="eastAsia"/>
                <w:color w:val="000000"/>
                <w:szCs w:val="21"/>
              </w:rPr>
              <w:t>—</w:t>
            </w:r>
            <w:r>
              <w:rPr>
                <w:color w:val="000000"/>
                <w:szCs w:val="21"/>
              </w:rPr>
              <w:t>1979</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rFonts w:hint="eastAsia"/>
                <w:color w:val="000000"/>
                <w:szCs w:val="21"/>
              </w:rPr>
              <w:t xml:space="preserve"> </w:t>
            </w:r>
            <w:r>
              <w:rPr>
                <w:color w:val="000000"/>
                <w:szCs w:val="21"/>
              </w:rPr>
              <w:t>GB/T 1724</w:t>
            </w:r>
            <w:r>
              <w:rPr>
                <w:rFonts w:hint="eastAsia"/>
                <w:szCs w:val="21"/>
              </w:rPr>
              <w:t>—</w:t>
            </w:r>
            <w:r>
              <w:rPr>
                <w:color w:val="000000"/>
                <w:szCs w:val="21"/>
              </w:rPr>
              <w:t>2019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3</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耐冲击性(冲击强度)</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1732</w:t>
            </w:r>
            <w:r>
              <w:rPr>
                <w:rFonts w:hint="eastAsia"/>
                <w:color w:val="000000"/>
                <w:szCs w:val="21"/>
              </w:rPr>
              <w:t>—</w:t>
            </w:r>
            <w:r>
              <w:rPr>
                <w:color w:val="000000"/>
                <w:szCs w:val="21"/>
              </w:rPr>
              <w:t>1993</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1732</w:t>
            </w:r>
            <w:r>
              <w:rPr>
                <w:rFonts w:hint="eastAsia"/>
                <w:color w:val="000000"/>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94"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4</w:t>
            </w:r>
          </w:p>
        </w:tc>
        <w:tc>
          <w:tcPr>
            <w:tcW w:w="3260" w:type="dxa"/>
            <w:tcBorders>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光泽</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9754</w:t>
            </w:r>
            <w:r>
              <w:rPr>
                <w:rFonts w:hint="eastAsia"/>
                <w:color w:val="000000"/>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5</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柔韧性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1731</w:t>
            </w:r>
            <w:r>
              <w:rPr>
                <w:rFonts w:hint="eastAsia"/>
                <w:color w:val="000000"/>
                <w:szCs w:val="21"/>
              </w:rPr>
              <w:t>—</w:t>
            </w:r>
            <w:r>
              <w:rPr>
                <w:color w:val="000000"/>
                <w:szCs w:val="21"/>
              </w:rPr>
              <w:t>1993</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1731</w:t>
            </w:r>
            <w:r>
              <w:rPr>
                <w:rFonts w:hint="eastAsia"/>
                <w:color w:val="000000"/>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1"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6</w:t>
            </w:r>
          </w:p>
        </w:tc>
        <w:tc>
          <w:tcPr>
            <w:tcW w:w="3260" w:type="dxa"/>
            <w:tcBorders>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弯曲试验</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6742</w:t>
            </w:r>
            <w:r>
              <w:rPr>
                <w:rFonts w:hint="eastAsia"/>
                <w:color w:val="000000"/>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7</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附着力（划格试验）</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9286</w:t>
            </w:r>
            <w:r>
              <w:rPr>
                <w:rFonts w:hint="eastAsia"/>
                <w:color w:val="000000"/>
                <w:szCs w:val="21"/>
              </w:rPr>
              <w:t>—</w:t>
            </w:r>
            <w:r>
              <w:rPr>
                <w:color w:val="000000"/>
                <w:szCs w:val="21"/>
              </w:rPr>
              <w:t>1998</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9286</w:t>
            </w:r>
            <w:r>
              <w:rPr>
                <w:rFonts w:hint="eastAsia"/>
                <w:color w:val="000000"/>
                <w:szCs w:val="21"/>
              </w:rPr>
              <w:t>—</w:t>
            </w:r>
            <w:r>
              <w:rPr>
                <w:color w:val="000000"/>
                <w:szCs w:val="21"/>
              </w:rPr>
              <w:t>2021</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5210-2006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8</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硬度</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6739</w:t>
            </w:r>
            <w:r>
              <w:rPr>
                <w:rFonts w:hint="eastAsia"/>
                <w:color w:val="000000"/>
                <w:szCs w:val="21"/>
              </w:rPr>
              <w:t>—</w:t>
            </w:r>
            <w:r>
              <w:rPr>
                <w:color w:val="000000"/>
                <w:szCs w:val="21"/>
              </w:rPr>
              <w:t>2006</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6739</w:t>
            </w:r>
            <w:r>
              <w:rPr>
                <w:rFonts w:hint="eastAsia"/>
                <w:color w:val="000000"/>
                <w:szCs w:val="21"/>
              </w:rPr>
              <w:t>—</w:t>
            </w:r>
            <w:r>
              <w:rPr>
                <w:color w:val="000000"/>
                <w:szCs w:val="21"/>
              </w:rPr>
              <w:t>2022</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1730</w:t>
            </w:r>
            <w:r>
              <w:rPr>
                <w:rFonts w:hint="eastAsia"/>
                <w:color w:val="000000"/>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9</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耐水性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1733</w:t>
            </w:r>
            <w:r>
              <w:rPr>
                <w:rFonts w:hint="eastAsia"/>
                <w:color w:val="000000"/>
                <w:szCs w:val="21"/>
              </w:rPr>
              <w:t>—</w:t>
            </w:r>
            <w:r>
              <w:rPr>
                <w:color w:val="000000"/>
                <w:szCs w:val="21"/>
              </w:rPr>
              <w:t xml:space="preserve">1993                                                      </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4893.1</w:t>
            </w:r>
            <w:r>
              <w:rPr>
                <w:rFonts w:hint="eastAsia"/>
                <w:color w:val="000000"/>
                <w:szCs w:val="21"/>
              </w:rPr>
              <w:t>—</w:t>
            </w:r>
            <w:r>
              <w:rPr>
                <w:color w:val="000000"/>
                <w:szCs w:val="21"/>
              </w:rPr>
              <w:t>2005</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4893.1</w:t>
            </w:r>
            <w:r>
              <w:rPr>
                <w:rFonts w:hint="eastAsia"/>
                <w:color w:val="000000"/>
                <w:szCs w:val="21"/>
              </w:rPr>
              <w:t>—</w:t>
            </w:r>
            <w:r>
              <w:rPr>
                <w:color w:val="000000"/>
                <w:szCs w:val="21"/>
              </w:rPr>
              <w:t>2021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10</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耐碱性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color w:val="000000"/>
                <w:szCs w:val="21"/>
              </w:rPr>
              <w:t>—</w:t>
            </w:r>
            <w:r>
              <w:rPr>
                <w:color w:val="000000"/>
                <w:szCs w:val="21"/>
              </w:rPr>
              <w:t xml:space="preserve">1988     </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4893.1</w:t>
            </w:r>
            <w:r>
              <w:rPr>
                <w:rFonts w:hint="eastAsia"/>
                <w:color w:val="000000"/>
                <w:szCs w:val="21"/>
              </w:rPr>
              <w:t>—</w:t>
            </w:r>
            <w:r>
              <w:rPr>
                <w:color w:val="000000"/>
                <w:szCs w:val="21"/>
              </w:rPr>
              <w:t>2005</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4893.1</w:t>
            </w:r>
            <w:r>
              <w:rPr>
                <w:rFonts w:hint="eastAsia"/>
                <w:color w:val="000000"/>
                <w:szCs w:val="21"/>
              </w:rPr>
              <w:t>—</w:t>
            </w:r>
            <w:r>
              <w:rPr>
                <w:color w:val="000000"/>
                <w:szCs w:val="21"/>
              </w:rPr>
              <w:t>2021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1"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11</w:t>
            </w:r>
          </w:p>
        </w:tc>
        <w:tc>
          <w:tcPr>
            <w:tcW w:w="3260" w:type="dxa"/>
            <w:tcBorders>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耐盐水性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color w:val="000000"/>
                <w:szCs w:val="21"/>
              </w:rPr>
              <w:t>—</w:t>
            </w:r>
            <w:r>
              <w:rPr>
                <w:color w:val="000000"/>
                <w:szCs w:val="21"/>
              </w:rPr>
              <w:t>1988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1"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12</w:t>
            </w:r>
          </w:p>
        </w:tc>
        <w:tc>
          <w:tcPr>
            <w:tcW w:w="3260" w:type="dxa"/>
            <w:tcBorders>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耐酸性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color w:val="000000"/>
                <w:szCs w:val="21"/>
              </w:rPr>
              <w:t>—</w:t>
            </w:r>
            <w:r>
              <w:rPr>
                <w:color w:val="000000"/>
                <w:szCs w:val="21"/>
              </w:rPr>
              <w:t>1988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0"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13</w:t>
            </w:r>
          </w:p>
        </w:tc>
        <w:tc>
          <w:tcPr>
            <w:tcW w:w="3260" w:type="dxa"/>
            <w:tcBorders>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耐汽油性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color w:val="000000"/>
                <w:szCs w:val="21"/>
              </w:rPr>
              <w:t>—</w:t>
            </w:r>
            <w:r>
              <w:rPr>
                <w:color w:val="000000"/>
                <w:szCs w:val="21"/>
              </w:rPr>
              <w:t>1988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1"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14</w:t>
            </w:r>
          </w:p>
        </w:tc>
        <w:tc>
          <w:tcPr>
            <w:tcW w:w="3260" w:type="dxa"/>
            <w:tcBorders>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不挥发物含量(固体含量)</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1725</w:t>
            </w:r>
            <w:r>
              <w:rPr>
                <w:rFonts w:hint="eastAsia"/>
                <w:color w:val="000000"/>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15</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耐干热</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4893.3</w:t>
            </w:r>
            <w:r>
              <w:rPr>
                <w:rFonts w:hint="eastAsia"/>
                <w:color w:val="000000"/>
                <w:szCs w:val="21"/>
              </w:rPr>
              <w:t>—</w:t>
            </w:r>
            <w:r>
              <w:rPr>
                <w:color w:val="000000"/>
                <w:szCs w:val="21"/>
              </w:rPr>
              <w:t>2005</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4893.3</w:t>
            </w:r>
            <w:r>
              <w:rPr>
                <w:rFonts w:hint="eastAsia"/>
                <w:color w:val="000000"/>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16</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耐醇性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4893.1</w:t>
            </w:r>
            <w:r>
              <w:rPr>
                <w:rFonts w:hint="eastAsia"/>
                <w:color w:val="000000"/>
                <w:szCs w:val="21"/>
              </w:rPr>
              <w:t>—</w:t>
            </w:r>
            <w:r>
              <w:rPr>
                <w:color w:val="000000"/>
                <w:szCs w:val="21"/>
              </w:rPr>
              <w:t>2005</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4893.3</w:t>
            </w:r>
            <w:r>
              <w:rPr>
                <w:rFonts w:hint="eastAsia"/>
                <w:color w:val="000000"/>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3"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17</w:t>
            </w:r>
          </w:p>
        </w:tc>
        <w:tc>
          <w:tcPr>
            <w:tcW w:w="3260" w:type="dxa"/>
            <w:tcBorders>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耐磨性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1768</w:t>
            </w:r>
            <w:r>
              <w:rPr>
                <w:rFonts w:hint="eastAsia"/>
                <w:color w:val="000000"/>
                <w:szCs w:val="21"/>
              </w:rPr>
              <w:t>—</w:t>
            </w:r>
            <w:r>
              <w:rPr>
                <w:color w:val="000000"/>
                <w:szCs w:val="21"/>
              </w:rPr>
              <w:t>2006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11"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19</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闪点</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5208</w:t>
            </w:r>
            <w:r>
              <w:rPr>
                <w:rFonts w:hint="eastAsia"/>
                <w:color w:val="000000"/>
                <w:szCs w:val="21"/>
              </w:rPr>
              <w:t>—</w:t>
            </w:r>
            <w:r>
              <w:rPr>
                <w:color w:val="000000"/>
                <w:szCs w:val="21"/>
              </w:rPr>
              <w:t>2008</w:t>
            </w:r>
          </w:p>
        </w:tc>
      </w:tr>
    </w:tbl>
    <w:p>
      <w:pPr>
        <w:tabs>
          <w:tab w:val="left" w:pos="1515"/>
        </w:tabs>
        <w:jc w:val="left"/>
      </w:pPr>
      <w:r>
        <w:rPr>
          <w:color w:val="000000"/>
          <w:szCs w:val="21"/>
        </w:rPr>
        <w:t>注：具体检验项目按照相应产品的标准及种类、等级等内容确定；未列出的</w:t>
      </w:r>
      <w:r>
        <w:rPr>
          <w:szCs w:val="21"/>
        </w:rPr>
        <w:t>其他类别的油漆涂料检验项目按相应的国家产品标准检验。</w:t>
      </w:r>
    </w:p>
    <w:p>
      <w:pPr>
        <w:snapToGrid w:val="0"/>
        <w:spacing w:line="440" w:lineRule="exact"/>
        <w:ind w:firstLine="420" w:firstLineChars="200"/>
        <w:jc w:val="left"/>
        <w:rPr>
          <w:szCs w:val="21"/>
        </w:rPr>
      </w:pPr>
      <w:r>
        <w:rPr>
          <w:szCs w:val="21"/>
        </w:rPr>
        <w:t>2.</w:t>
      </w:r>
      <w:r>
        <w:rPr>
          <w:rFonts w:hint="eastAsia"/>
          <w:szCs w:val="21"/>
        </w:rPr>
        <w:t>3</w:t>
      </w:r>
      <w:r>
        <w:rPr>
          <w:szCs w:val="21"/>
        </w:rPr>
        <w:t xml:space="preserve"> 酚醛漆</w:t>
      </w:r>
    </w:p>
    <w:p>
      <w:pPr>
        <w:snapToGrid w:val="0"/>
        <w:spacing w:line="440" w:lineRule="exact"/>
        <w:jc w:val="center"/>
        <w:rPr>
          <w:rFonts w:hint="eastAsia" w:ascii="黑体" w:hAnsi="黑体" w:eastAsia="黑体" w:cs="黑体"/>
          <w:szCs w:val="21"/>
        </w:rPr>
      </w:pPr>
      <w:r>
        <w:rPr>
          <w:rFonts w:hint="eastAsia" w:eastAsia="宋体"/>
          <w:color w:val="000000"/>
          <w:szCs w:val="21"/>
        </w:rPr>
        <w:t>表4酚醛漆</w:t>
      </w:r>
    </w:p>
    <w:tbl>
      <w:tblPr>
        <w:tblStyle w:val="8"/>
        <w:tblW w:w="861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3260"/>
        <w:gridCol w:w="43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8"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序号</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检验项目</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检测方法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干燥时间</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GB/T1728</w:t>
            </w:r>
            <w:r>
              <w:rPr>
                <w:rFonts w:hint="eastAsia"/>
                <w:color w:val="000000"/>
                <w:szCs w:val="21"/>
              </w:rPr>
              <w:t>—</w:t>
            </w:r>
            <w:r>
              <w:rPr>
                <w:color w:val="000000"/>
                <w:szCs w:val="21"/>
              </w:rPr>
              <w:t xml:space="preserve">1979 </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1728</w:t>
            </w:r>
            <w:r>
              <w:rPr>
                <w:rFonts w:hint="eastAsia"/>
                <w:color w:val="000000"/>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2</w:t>
            </w:r>
          </w:p>
        </w:tc>
        <w:tc>
          <w:tcPr>
            <w:tcW w:w="3260" w:type="dxa"/>
            <w:tcBorders>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细度</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1724—1979</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 xml:space="preserve"> GB/T 1724—2019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3</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耐冲击性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1732</w:t>
            </w:r>
            <w:r>
              <w:rPr>
                <w:rFonts w:hint="eastAsia"/>
                <w:color w:val="000000"/>
                <w:szCs w:val="21"/>
              </w:rPr>
              <w:t>—</w:t>
            </w:r>
            <w:r>
              <w:rPr>
                <w:color w:val="000000"/>
                <w:szCs w:val="21"/>
              </w:rPr>
              <w:t>1993</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1732</w:t>
            </w:r>
            <w:r>
              <w:rPr>
                <w:rFonts w:hint="eastAsia"/>
                <w:color w:val="000000"/>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4</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附着力</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1720</w:t>
            </w:r>
            <w:r>
              <w:rPr>
                <w:rFonts w:hint="eastAsia"/>
                <w:color w:val="000000"/>
                <w:szCs w:val="21"/>
              </w:rPr>
              <w:t>—</w:t>
            </w:r>
            <w:r>
              <w:rPr>
                <w:color w:val="000000"/>
                <w:szCs w:val="21"/>
              </w:rPr>
              <w:t>1979</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1720</w:t>
            </w:r>
            <w:r>
              <w:rPr>
                <w:rFonts w:hint="eastAsia"/>
                <w:color w:val="000000"/>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5</w:t>
            </w:r>
          </w:p>
        </w:tc>
        <w:tc>
          <w:tcPr>
            <w:tcW w:w="3260" w:type="dxa"/>
            <w:tcBorders>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硬度</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1730</w:t>
            </w:r>
            <w:r>
              <w:rPr>
                <w:rFonts w:hint="eastAsia"/>
                <w:color w:val="000000"/>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6</w:t>
            </w:r>
          </w:p>
        </w:tc>
        <w:tc>
          <w:tcPr>
            <w:tcW w:w="3260" w:type="dxa"/>
            <w:tcBorders>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耐盐水性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color w:val="000000"/>
                <w:szCs w:val="21"/>
              </w:rPr>
              <w:t>—</w:t>
            </w:r>
            <w:r>
              <w:rPr>
                <w:color w:val="000000"/>
                <w:szCs w:val="21"/>
              </w:rPr>
              <w:t>1988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7</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遮盖力</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1726</w:t>
            </w:r>
            <w:r>
              <w:rPr>
                <w:rFonts w:hint="eastAsia"/>
                <w:color w:val="000000"/>
                <w:szCs w:val="21"/>
              </w:rPr>
              <w:t>—</w:t>
            </w:r>
            <w:r>
              <w:rPr>
                <w:color w:val="000000"/>
                <w:szCs w:val="21"/>
              </w:rPr>
              <w:t>1979</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23981.2</w:t>
            </w:r>
            <w:r>
              <w:rPr>
                <w:rFonts w:hint="eastAsia"/>
                <w:color w:val="000000"/>
                <w:szCs w:val="21"/>
              </w:rPr>
              <w:t>—</w:t>
            </w:r>
            <w:r>
              <w:rPr>
                <w:color w:val="000000"/>
                <w:szCs w:val="21"/>
              </w:rPr>
              <w:t>2023</w:t>
            </w:r>
          </w:p>
        </w:tc>
      </w:tr>
    </w:tbl>
    <w:p>
      <w:pPr>
        <w:tabs>
          <w:tab w:val="left" w:pos="1515"/>
        </w:tabs>
        <w:jc w:val="left"/>
      </w:pPr>
      <w:r>
        <w:t>注：</w:t>
      </w:r>
      <w:r>
        <w:rPr>
          <w:color w:val="000000"/>
          <w:szCs w:val="21"/>
        </w:rPr>
        <w:t>具体检验项目按照相应产品的标准及种类、等级等内容确定；未列出的</w:t>
      </w:r>
      <w:r>
        <w:rPr>
          <w:szCs w:val="21"/>
        </w:rPr>
        <w:t>其他类别的油漆涂料检验项目按相应的国家产品标准检验。</w:t>
      </w:r>
    </w:p>
    <w:p>
      <w:pPr>
        <w:snapToGrid w:val="0"/>
        <w:spacing w:line="440" w:lineRule="exact"/>
        <w:ind w:firstLine="420" w:firstLineChars="200"/>
        <w:jc w:val="left"/>
        <w:rPr>
          <w:szCs w:val="21"/>
        </w:rPr>
      </w:pPr>
      <w:r>
        <w:rPr>
          <w:szCs w:val="21"/>
        </w:rPr>
        <w:t>2.</w:t>
      </w:r>
      <w:r>
        <w:rPr>
          <w:rFonts w:hint="eastAsia"/>
          <w:szCs w:val="21"/>
        </w:rPr>
        <w:t>4</w:t>
      </w:r>
      <w:r>
        <w:rPr>
          <w:szCs w:val="21"/>
        </w:rPr>
        <w:t xml:space="preserve"> 环氧漆</w:t>
      </w:r>
    </w:p>
    <w:p>
      <w:pPr>
        <w:spacing w:line="240" w:lineRule="auto"/>
        <w:jc w:val="center"/>
        <w:rPr>
          <w:rFonts w:hint="eastAsia" w:eastAsia="宋体"/>
          <w:color w:val="000000"/>
          <w:szCs w:val="21"/>
        </w:rPr>
      </w:pPr>
      <w:r>
        <w:rPr>
          <w:rFonts w:hint="eastAsia" w:eastAsia="宋体"/>
          <w:color w:val="000000"/>
          <w:szCs w:val="21"/>
        </w:rPr>
        <w:t>表5环氧漆</w:t>
      </w:r>
    </w:p>
    <w:tbl>
      <w:tblPr>
        <w:tblStyle w:val="8"/>
        <w:tblW w:w="861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3260"/>
        <w:gridCol w:w="43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8"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序号</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检验项目</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检测方法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干燥时间</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GB/T1728</w:t>
            </w:r>
            <w:r>
              <w:rPr>
                <w:rFonts w:hint="eastAsia"/>
                <w:color w:val="000000"/>
                <w:szCs w:val="21"/>
              </w:rPr>
              <w:t>—</w:t>
            </w:r>
            <w:r>
              <w:rPr>
                <w:color w:val="000000"/>
                <w:szCs w:val="21"/>
              </w:rPr>
              <w:t xml:space="preserve">1979 </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1728</w:t>
            </w:r>
            <w:r>
              <w:rPr>
                <w:rFonts w:hint="eastAsia"/>
                <w:color w:val="000000"/>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4"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2</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细度</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GB/T1724</w:t>
            </w:r>
            <w:r>
              <w:rPr>
                <w:rFonts w:hint="eastAsia"/>
                <w:color w:val="000000"/>
                <w:szCs w:val="21"/>
              </w:rPr>
              <w:t>—</w:t>
            </w:r>
            <w:r>
              <w:rPr>
                <w:color w:val="000000"/>
                <w:szCs w:val="21"/>
              </w:rPr>
              <w:t>2019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br w:type="page"/>
            </w:r>
            <w:r>
              <w:rPr>
                <w:color w:val="000000"/>
                <w:szCs w:val="21"/>
              </w:rPr>
              <w:t>3</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耐冲击性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1732</w:t>
            </w:r>
            <w:r>
              <w:rPr>
                <w:rFonts w:hint="eastAsia"/>
                <w:color w:val="000000"/>
                <w:szCs w:val="21"/>
              </w:rPr>
              <w:t>—</w:t>
            </w:r>
            <w:r>
              <w:rPr>
                <w:color w:val="000000"/>
                <w:szCs w:val="21"/>
              </w:rPr>
              <w:t>1993</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1732</w:t>
            </w:r>
            <w:r>
              <w:rPr>
                <w:rFonts w:hint="eastAsia"/>
                <w:color w:val="000000"/>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4</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柔韧性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1731</w:t>
            </w:r>
            <w:r>
              <w:rPr>
                <w:rFonts w:hint="eastAsia"/>
                <w:color w:val="000000"/>
                <w:szCs w:val="21"/>
              </w:rPr>
              <w:t>—</w:t>
            </w:r>
            <w:r>
              <w:rPr>
                <w:color w:val="000000"/>
                <w:szCs w:val="21"/>
              </w:rPr>
              <w:t>1993</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1731</w:t>
            </w:r>
            <w:r>
              <w:rPr>
                <w:rFonts w:hint="eastAsia"/>
                <w:color w:val="000000"/>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47"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5</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弯曲试验</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6742</w:t>
            </w:r>
            <w:r>
              <w:rPr>
                <w:rFonts w:hint="eastAsia"/>
                <w:color w:val="000000"/>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6</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划格试验</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9286</w:t>
            </w:r>
            <w:r>
              <w:rPr>
                <w:rFonts w:hint="eastAsia"/>
                <w:color w:val="000000"/>
                <w:szCs w:val="21"/>
              </w:rPr>
              <w:t>—</w:t>
            </w:r>
            <w:r>
              <w:rPr>
                <w:color w:val="000000"/>
                <w:szCs w:val="21"/>
              </w:rPr>
              <w:t>1998</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9286</w:t>
            </w:r>
            <w:r>
              <w:rPr>
                <w:rFonts w:hint="eastAsia"/>
                <w:color w:val="000000"/>
                <w:szCs w:val="21"/>
              </w:rPr>
              <w:t>—</w:t>
            </w:r>
            <w:r>
              <w:rPr>
                <w:color w:val="000000"/>
                <w:szCs w:val="21"/>
              </w:rPr>
              <w:t>2021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1"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7</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耐盐水性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color w:val="000000"/>
                <w:szCs w:val="21"/>
              </w:rPr>
              <w:t>—</w:t>
            </w:r>
            <w:r>
              <w:rPr>
                <w:color w:val="000000"/>
                <w:szCs w:val="21"/>
              </w:rPr>
              <w:t>1988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4"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8</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耐水性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color w:val="000000"/>
                <w:szCs w:val="21"/>
              </w:rPr>
              <w:t>—</w:t>
            </w:r>
            <w:r>
              <w:rPr>
                <w:color w:val="000000"/>
                <w:szCs w:val="21"/>
              </w:rPr>
              <w:t>1988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4"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9</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耐碱性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color w:val="000000"/>
                <w:szCs w:val="21"/>
              </w:rPr>
              <w:t>—</w:t>
            </w:r>
            <w:r>
              <w:rPr>
                <w:color w:val="000000"/>
                <w:szCs w:val="21"/>
              </w:rPr>
              <w:t>1988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4"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10</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耐酸性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color w:val="000000"/>
                <w:szCs w:val="21"/>
              </w:rPr>
              <w:t>—</w:t>
            </w:r>
            <w:r>
              <w:rPr>
                <w:color w:val="000000"/>
                <w:szCs w:val="21"/>
              </w:rPr>
              <w:t>1988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7"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11</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耐挥发油性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color w:val="000000"/>
                <w:szCs w:val="21"/>
              </w:rPr>
              <w:t>—</w:t>
            </w:r>
            <w:r>
              <w:rPr>
                <w:color w:val="000000"/>
                <w:szCs w:val="21"/>
              </w:rPr>
              <w:t>1988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6"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12</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不挥发物含量(固体含量、不挥发分)</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1725</w:t>
            </w:r>
            <w:r>
              <w:rPr>
                <w:rFonts w:hint="eastAsia"/>
                <w:color w:val="000000"/>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13</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耐湿热性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1740</w:t>
            </w:r>
            <w:r>
              <w:rPr>
                <w:rFonts w:hint="eastAsia"/>
                <w:color w:val="000000"/>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8"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rFonts w:hint="eastAsia" w:ascii="黑体" w:hAnsi="黑体" w:eastAsia="黑体" w:cs="黑体"/>
                <w:color w:val="000000"/>
                <w:szCs w:val="21"/>
              </w:rPr>
              <w:t>序号</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rFonts w:hint="eastAsia" w:ascii="黑体" w:hAnsi="黑体" w:eastAsia="黑体" w:cs="黑体"/>
                <w:color w:val="000000"/>
                <w:szCs w:val="21"/>
              </w:rPr>
              <w:t>检验项目</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rFonts w:hint="eastAsia" w:ascii="黑体" w:hAnsi="黑体" w:eastAsia="黑体" w:cs="黑体"/>
                <w:color w:val="000000"/>
                <w:szCs w:val="21"/>
              </w:rPr>
              <w:t>检测方法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4"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14</w:t>
            </w:r>
          </w:p>
        </w:tc>
        <w:tc>
          <w:tcPr>
            <w:tcW w:w="3260" w:type="dxa"/>
            <w:tcBorders>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耐盐雾性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1771</w:t>
            </w:r>
            <w:r>
              <w:rPr>
                <w:rFonts w:hint="eastAsia"/>
                <w:color w:val="000000"/>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15</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硬度</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6739</w:t>
            </w:r>
            <w:r>
              <w:rPr>
                <w:rFonts w:hint="eastAsia"/>
                <w:color w:val="000000"/>
                <w:szCs w:val="21"/>
              </w:rPr>
              <w:t>—</w:t>
            </w:r>
            <w:r>
              <w:rPr>
                <w:color w:val="000000"/>
                <w:szCs w:val="21"/>
              </w:rPr>
              <w:t>2006</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6739</w:t>
            </w:r>
            <w:r>
              <w:rPr>
                <w:rFonts w:hint="eastAsia"/>
                <w:color w:val="000000"/>
                <w:szCs w:val="21"/>
              </w:rPr>
              <w:t>—</w:t>
            </w:r>
            <w:r>
              <w:rPr>
                <w:color w:val="000000"/>
                <w:szCs w:val="21"/>
              </w:rPr>
              <w:t>2022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16</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附着力</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5210</w:t>
            </w:r>
            <w:r>
              <w:rPr>
                <w:rFonts w:hint="eastAsia"/>
                <w:color w:val="000000"/>
                <w:szCs w:val="21"/>
              </w:rPr>
              <w:t>—</w:t>
            </w:r>
            <w:r>
              <w:rPr>
                <w:color w:val="000000"/>
                <w:szCs w:val="21"/>
              </w:rPr>
              <w:t>2006</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23981.2</w:t>
            </w:r>
            <w:r>
              <w:rPr>
                <w:rFonts w:hint="eastAsia"/>
                <w:color w:val="000000"/>
                <w:szCs w:val="21"/>
              </w:rPr>
              <w:t>—</w:t>
            </w:r>
            <w:r>
              <w:rPr>
                <w:color w:val="000000"/>
                <w:szCs w:val="21"/>
              </w:rPr>
              <w:t>2023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bottom"/>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17</w:t>
            </w:r>
          </w:p>
        </w:tc>
        <w:tc>
          <w:tcPr>
            <w:tcW w:w="3260" w:type="dxa"/>
            <w:tcBorders>
              <w:right w:val="single" w:color="auto" w:sz="4" w:space="0"/>
            </w:tcBorders>
            <w:vAlign w:val="bottom"/>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不挥发分中金属锌含量</w:t>
            </w:r>
          </w:p>
        </w:tc>
        <w:tc>
          <w:tcPr>
            <w:tcW w:w="4394" w:type="dxa"/>
            <w:vAlign w:val="bottom"/>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color w:val="000000"/>
                <w:szCs w:val="21"/>
              </w:rPr>
            </w:pPr>
            <w:r>
              <w:rPr>
                <w:color w:val="000000"/>
                <w:szCs w:val="21"/>
              </w:rPr>
              <w:t>HG/T</w:t>
            </w:r>
            <w:r>
              <w:rPr>
                <w:rFonts w:hint="eastAsia"/>
                <w:color w:val="000000"/>
                <w:szCs w:val="21"/>
              </w:rPr>
              <w:t xml:space="preserve"> </w:t>
            </w:r>
            <w:r>
              <w:rPr>
                <w:color w:val="000000"/>
                <w:szCs w:val="21"/>
              </w:rPr>
              <w:t>3668</w:t>
            </w:r>
            <w:r>
              <w:rPr>
                <w:rFonts w:hint="eastAsia"/>
                <w:color w:val="000000"/>
                <w:szCs w:val="21"/>
              </w:rPr>
              <w:t>—</w:t>
            </w:r>
            <w:r>
              <w:rPr>
                <w:color w:val="000000"/>
                <w:szCs w:val="21"/>
              </w:rPr>
              <w:t>2020附录B</w:t>
            </w:r>
          </w:p>
        </w:tc>
      </w:tr>
    </w:tbl>
    <w:p>
      <w:pPr>
        <w:tabs>
          <w:tab w:val="left" w:pos="1515"/>
        </w:tabs>
        <w:jc w:val="left"/>
      </w:pPr>
      <w:r>
        <w:t>注：</w:t>
      </w:r>
      <w:r>
        <w:rPr>
          <w:color w:val="000000"/>
          <w:szCs w:val="21"/>
        </w:rPr>
        <w:t>具体检验项目按照相应产品的标准及种类、等级等内容确定；未列出的</w:t>
      </w:r>
      <w:r>
        <w:rPr>
          <w:szCs w:val="21"/>
        </w:rPr>
        <w:t>其他类别的油漆涂料检验项目按相应的国家产品标准检验。</w:t>
      </w:r>
    </w:p>
    <w:p>
      <w:pPr>
        <w:tabs>
          <w:tab w:val="left" w:pos="1515"/>
        </w:tabs>
        <w:jc w:val="left"/>
        <w:rPr>
          <w:szCs w:val="21"/>
        </w:rPr>
      </w:pPr>
    </w:p>
    <w:p>
      <w:pPr>
        <w:tabs>
          <w:tab w:val="left" w:pos="1515"/>
        </w:tabs>
        <w:jc w:val="left"/>
        <w:rPr>
          <w:szCs w:val="21"/>
        </w:rPr>
      </w:pPr>
      <w:r>
        <w:rPr>
          <w:szCs w:val="21"/>
        </w:rPr>
        <w:t>2.</w:t>
      </w:r>
      <w:r>
        <w:rPr>
          <w:rFonts w:hint="eastAsia"/>
          <w:szCs w:val="21"/>
        </w:rPr>
        <w:t>5</w:t>
      </w:r>
      <w:r>
        <w:rPr>
          <w:szCs w:val="21"/>
        </w:rPr>
        <w:t>硝基漆</w:t>
      </w:r>
    </w:p>
    <w:p>
      <w:pPr>
        <w:spacing w:line="240" w:lineRule="auto"/>
        <w:jc w:val="center"/>
        <w:rPr>
          <w:rFonts w:hint="eastAsia" w:eastAsia="宋体"/>
          <w:color w:val="000000"/>
          <w:szCs w:val="21"/>
        </w:rPr>
      </w:pPr>
      <w:r>
        <w:rPr>
          <w:rFonts w:hint="eastAsia" w:eastAsia="宋体"/>
          <w:color w:val="000000"/>
          <w:szCs w:val="21"/>
        </w:rPr>
        <w:t>表6硝基漆</w:t>
      </w:r>
    </w:p>
    <w:tbl>
      <w:tblPr>
        <w:tblStyle w:val="8"/>
        <w:tblW w:w="861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3260"/>
        <w:gridCol w:w="43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7"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序号</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检验项目</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检测方法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干燥时间</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GB/T1728</w:t>
            </w:r>
            <w:r>
              <w:rPr>
                <w:rFonts w:hint="eastAsia"/>
                <w:szCs w:val="21"/>
              </w:rPr>
              <w:t>—</w:t>
            </w:r>
            <w:r>
              <w:rPr>
                <w:color w:val="000000"/>
                <w:szCs w:val="21"/>
              </w:rPr>
              <w:t>1979</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1728</w:t>
            </w:r>
            <w:r>
              <w:rPr>
                <w:rFonts w:hint="eastAsia"/>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1"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2</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细度</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GB/T1724</w:t>
            </w:r>
            <w:r>
              <w:rPr>
                <w:rFonts w:hint="eastAsia"/>
                <w:szCs w:val="21"/>
              </w:rPr>
              <w:t>—</w:t>
            </w:r>
            <w:r>
              <w:rPr>
                <w:color w:val="000000"/>
                <w:szCs w:val="21"/>
              </w:rPr>
              <w:t>2019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3</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附着力</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1720</w:t>
            </w:r>
            <w:r>
              <w:rPr>
                <w:rFonts w:hint="eastAsia"/>
                <w:szCs w:val="21"/>
              </w:rPr>
              <w:t>—</w:t>
            </w:r>
            <w:r>
              <w:rPr>
                <w:color w:val="000000"/>
                <w:szCs w:val="21"/>
              </w:rPr>
              <w:t>1979</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9286</w:t>
            </w:r>
            <w:r>
              <w:rPr>
                <w:rFonts w:hint="eastAsia"/>
                <w:color w:val="000000"/>
                <w:szCs w:val="21"/>
              </w:rPr>
              <w:t>—</w:t>
            </w:r>
            <w:r>
              <w:rPr>
                <w:color w:val="000000"/>
                <w:szCs w:val="21"/>
              </w:rPr>
              <w:t>2021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4</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划格试验</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9286</w:t>
            </w:r>
            <w:r>
              <w:rPr>
                <w:rFonts w:hint="eastAsia"/>
                <w:szCs w:val="21"/>
              </w:rPr>
              <w:t>—</w:t>
            </w:r>
            <w:r>
              <w:rPr>
                <w:color w:val="000000"/>
                <w:szCs w:val="21"/>
              </w:rPr>
              <w:t>1998</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9286</w:t>
            </w:r>
            <w:r>
              <w:rPr>
                <w:rFonts w:hint="eastAsia"/>
                <w:szCs w:val="21"/>
              </w:rPr>
              <w:t>—</w:t>
            </w:r>
            <w:r>
              <w:rPr>
                <w:color w:val="000000"/>
                <w:szCs w:val="21"/>
              </w:rPr>
              <w:t>2021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7"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5</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光泽</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9754</w:t>
            </w:r>
            <w:r>
              <w:rPr>
                <w:rFonts w:hint="eastAsia"/>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4"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6</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回粘性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1762</w:t>
            </w:r>
            <w:r>
              <w:rPr>
                <w:rFonts w:hint="eastAsia"/>
                <w:szCs w:val="21"/>
              </w:rPr>
              <w:t>—</w:t>
            </w:r>
            <w:r>
              <w:rPr>
                <w:color w:val="000000"/>
                <w:szCs w:val="21"/>
              </w:rPr>
              <w:t>1980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0" w:hRule="atLeast"/>
        </w:trPr>
        <w:tc>
          <w:tcPr>
            <w:tcW w:w="959"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br w:type="page"/>
            </w:r>
            <w:r>
              <w:rPr>
                <w:color w:val="000000"/>
                <w:szCs w:val="21"/>
              </w:rPr>
              <w:t>7</w:t>
            </w:r>
          </w:p>
        </w:tc>
        <w:tc>
          <w:tcPr>
            <w:tcW w:w="3260" w:type="dxa"/>
            <w:tcBorders>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耐热性</w:t>
            </w:r>
          </w:p>
        </w:tc>
        <w:tc>
          <w:tcPr>
            <w:tcW w:w="4394"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1735-2009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8</w:t>
            </w:r>
          </w:p>
        </w:tc>
        <w:tc>
          <w:tcPr>
            <w:tcW w:w="3260" w:type="dxa"/>
            <w:tcBorders>
              <w:top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耐水性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szCs w:val="21"/>
              </w:rPr>
              <w:t>—</w:t>
            </w:r>
            <w:r>
              <w:rPr>
                <w:color w:val="000000"/>
                <w:szCs w:val="21"/>
              </w:rPr>
              <w:t xml:space="preserve">1988 </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4893.1</w:t>
            </w:r>
            <w:r>
              <w:rPr>
                <w:rFonts w:hint="eastAsia"/>
                <w:szCs w:val="21"/>
              </w:rPr>
              <w:t>—</w:t>
            </w:r>
            <w:r>
              <w:rPr>
                <w:color w:val="000000"/>
                <w:szCs w:val="21"/>
              </w:rPr>
              <w:t>2005</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4893.1</w:t>
            </w:r>
            <w:r>
              <w:rPr>
                <w:rFonts w:hint="eastAsia"/>
                <w:szCs w:val="21"/>
              </w:rPr>
              <w:t>—</w:t>
            </w:r>
            <w:r>
              <w:rPr>
                <w:color w:val="000000"/>
                <w:szCs w:val="21"/>
              </w:rPr>
              <w:t>2021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7"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9</w:t>
            </w:r>
          </w:p>
        </w:tc>
        <w:tc>
          <w:tcPr>
            <w:tcW w:w="3260" w:type="dxa"/>
            <w:tcBorders>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耐挥发性溶剂</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szCs w:val="21"/>
              </w:rPr>
              <w:t>—</w:t>
            </w:r>
            <w:r>
              <w:rPr>
                <w:color w:val="000000"/>
                <w:szCs w:val="21"/>
              </w:rPr>
              <w:t>1988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8"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10</w:t>
            </w:r>
          </w:p>
        </w:tc>
        <w:tc>
          <w:tcPr>
            <w:tcW w:w="3260" w:type="dxa"/>
            <w:tcBorders>
              <w:right w:val="single" w:color="auto" w:sz="4" w:space="0"/>
            </w:tcBorders>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不挥发物含量(固体含量)</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1725</w:t>
            </w:r>
            <w:r>
              <w:rPr>
                <w:rFonts w:hint="eastAsia"/>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11</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耐干热性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4893.3</w:t>
            </w:r>
            <w:r>
              <w:rPr>
                <w:rFonts w:hint="eastAsia"/>
                <w:szCs w:val="21"/>
              </w:rPr>
              <w:t>—</w:t>
            </w:r>
            <w:r>
              <w:rPr>
                <w:color w:val="000000"/>
                <w:szCs w:val="21"/>
              </w:rPr>
              <w:t>2005</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4893.3</w:t>
            </w:r>
            <w:r>
              <w:rPr>
                <w:rFonts w:hint="eastAsia"/>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12</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耐碱性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4893.1</w:t>
            </w:r>
            <w:r>
              <w:rPr>
                <w:rFonts w:hint="eastAsia"/>
                <w:szCs w:val="21"/>
              </w:rPr>
              <w:t>—</w:t>
            </w:r>
            <w:r>
              <w:rPr>
                <w:color w:val="000000"/>
                <w:szCs w:val="21"/>
              </w:rPr>
              <w:t>2005</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4893.1</w:t>
            </w:r>
            <w:r>
              <w:rPr>
                <w:rFonts w:hint="eastAsia"/>
                <w:szCs w:val="21"/>
              </w:rPr>
              <w:t>—</w:t>
            </w:r>
            <w:r>
              <w:rPr>
                <w:color w:val="000000"/>
                <w:szCs w:val="21"/>
              </w:rPr>
              <w:t>2021</w:t>
            </w:r>
          </w:p>
        </w:tc>
      </w:tr>
    </w:tbl>
    <w:p>
      <w:pPr>
        <w:snapToGrid w:val="0"/>
        <w:spacing w:line="440" w:lineRule="exact"/>
        <w:ind w:firstLine="417" w:firstLineChars="199"/>
        <w:rPr>
          <w:szCs w:val="21"/>
        </w:rPr>
      </w:pPr>
      <w:r>
        <w:rPr>
          <w:rFonts w:hint="eastAsia"/>
        </w:rPr>
        <w:t>注：具体检验项目按照相应产品的标准及种类、等级等内容确定；未列出的其他类别的油漆涂料检验项目按相应的国家产品标准检验。</w:t>
      </w:r>
    </w:p>
    <w:p>
      <w:pPr>
        <w:snapToGrid w:val="0"/>
        <w:spacing w:line="440" w:lineRule="exact"/>
        <w:ind w:firstLine="417" w:firstLineChars="199"/>
        <w:rPr>
          <w:szCs w:val="21"/>
        </w:rPr>
      </w:pPr>
      <w:r>
        <w:rPr>
          <w:szCs w:val="21"/>
        </w:rPr>
        <w:t>2.</w:t>
      </w:r>
      <w:r>
        <w:rPr>
          <w:rFonts w:hint="eastAsia"/>
          <w:szCs w:val="21"/>
        </w:rPr>
        <w:t>6</w:t>
      </w:r>
      <w:r>
        <w:rPr>
          <w:szCs w:val="21"/>
        </w:rPr>
        <w:t>有机硅漆</w:t>
      </w:r>
    </w:p>
    <w:p>
      <w:pPr>
        <w:spacing w:line="240" w:lineRule="auto"/>
        <w:jc w:val="center"/>
        <w:rPr>
          <w:rFonts w:hint="eastAsia" w:eastAsia="宋体"/>
          <w:color w:val="000000"/>
          <w:szCs w:val="21"/>
        </w:rPr>
      </w:pPr>
      <w:r>
        <w:rPr>
          <w:rFonts w:hint="eastAsia" w:eastAsia="宋体"/>
          <w:color w:val="000000"/>
          <w:szCs w:val="21"/>
        </w:rPr>
        <w:t>表7有机硅漆</w:t>
      </w:r>
    </w:p>
    <w:tbl>
      <w:tblPr>
        <w:tblStyle w:val="8"/>
        <w:tblW w:w="861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3260"/>
        <w:gridCol w:w="43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0"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序号</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检验项目</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检测方法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1</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干燥时间</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pPr>
            <w:r>
              <w:rPr>
                <w:color w:val="000000"/>
                <w:szCs w:val="21"/>
              </w:rPr>
              <w:t>GB/T1728</w:t>
            </w:r>
            <w:r>
              <w:rPr>
                <w:rFonts w:hint="eastAsia"/>
                <w:szCs w:val="21"/>
              </w:rPr>
              <w:t>—</w:t>
            </w:r>
            <w:r>
              <w:rPr>
                <w:color w:val="000000"/>
                <w:szCs w:val="21"/>
              </w:rPr>
              <w:t>1979</w:t>
            </w:r>
            <w:r>
              <w:t xml:space="preserve"> </w:t>
            </w:r>
          </w:p>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GB/T 1728</w:t>
            </w:r>
            <w:r>
              <w:rPr>
                <w:rFonts w:hint="eastAsia"/>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2</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柔韧性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GB/T 1731</w:t>
            </w:r>
            <w:r>
              <w:rPr>
                <w:rFonts w:hint="eastAsia"/>
                <w:szCs w:val="21"/>
              </w:rPr>
              <w:t>—</w:t>
            </w:r>
            <w:r>
              <w:rPr>
                <w:color w:val="000000"/>
                <w:szCs w:val="21"/>
              </w:rPr>
              <w:t>1993</w:t>
            </w:r>
          </w:p>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GB/T 1731</w:t>
            </w:r>
            <w:r>
              <w:rPr>
                <w:rFonts w:hint="eastAsia"/>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3</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耐冲击性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GB/T 1732</w:t>
            </w:r>
            <w:r>
              <w:rPr>
                <w:rFonts w:hint="eastAsia"/>
                <w:szCs w:val="21"/>
              </w:rPr>
              <w:t>—</w:t>
            </w:r>
            <w:r>
              <w:rPr>
                <w:color w:val="000000"/>
                <w:szCs w:val="21"/>
              </w:rPr>
              <w:t xml:space="preserve">1993 </w:t>
            </w:r>
          </w:p>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GB/T 1732</w:t>
            </w:r>
            <w:r>
              <w:rPr>
                <w:rFonts w:hint="eastAsia"/>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4</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附着力</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GB/T 1720</w:t>
            </w:r>
            <w:r>
              <w:rPr>
                <w:rFonts w:hint="eastAsia"/>
                <w:szCs w:val="21"/>
              </w:rPr>
              <w:t>—</w:t>
            </w:r>
            <w:r>
              <w:rPr>
                <w:color w:val="000000"/>
                <w:szCs w:val="21"/>
              </w:rPr>
              <w:t>1979</w:t>
            </w:r>
          </w:p>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GB/T 9286—2021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3"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5</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耐水性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GB/T 1733</w:t>
            </w:r>
            <w:r>
              <w:rPr>
                <w:rFonts w:hint="eastAsia"/>
                <w:szCs w:val="21"/>
              </w:rPr>
              <w:t>—</w:t>
            </w:r>
            <w:r>
              <w:rPr>
                <w:color w:val="000000"/>
                <w:szCs w:val="21"/>
              </w:rPr>
              <w:t>1993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rFonts w:hint="eastAsia"/>
                <w:color w:val="000000"/>
                <w:szCs w:val="21"/>
              </w:rPr>
              <w:t>6</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耐热性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rFonts w:ascii="Helvetica" w:hAnsi="Helvetica"/>
                <w:color w:val="800080"/>
                <w:sz w:val="16"/>
                <w:szCs w:val="16"/>
                <w:shd w:val="clear" w:color="auto" w:fill="75CCF7"/>
              </w:rPr>
            </w:pPr>
            <w:r>
              <w:rPr>
                <w:color w:val="000000"/>
                <w:szCs w:val="21"/>
              </w:rPr>
              <w:t>GB/T 1735</w:t>
            </w:r>
            <w:r>
              <w:rPr>
                <w:rFonts w:hint="eastAsia"/>
                <w:szCs w:val="21"/>
              </w:rPr>
              <w:t>—</w:t>
            </w:r>
            <w:r>
              <w:rPr>
                <w:color w:val="000000"/>
                <w:szCs w:val="21"/>
              </w:rPr>
              <w:t>2009</w:t>
            </w:r>
          </w:p>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GB/T 1732</w:t>
            </w:r>
            <w:r>
              <w:rPr>
                <w:rFonts w:hint="eastAsia"/>
                <w:szCs w:val="21"/>
              </w:rPr>
              <w:t>—</w:t>
            </w:r>
            <w:r>
              <w:rPr>
                <w:color w:val="000000"/>
                <w:szCs w:val="21"/>
              </w:rPr>
              <w:t>199</w:t>
            </w:r>
            <w:r>
              <w:rPr>
                <w:rFonts w:hint="eastAsia"/>
                <w:color w:val="000000"/>
                <w:szCs w:val="21"/>
              </w:rPr>
              <w:t>3</w:t>
            </w:r>
          </w:p>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GB/T 1732</w:t>
            </w:r>
            <w:r>
              <w:rPr>
                <w:rFonts w:hint="eastAsia"/>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7"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rFonts w:hint="eastAsia"/>
                <w:color w:val="000000"/>
                <w:szCs w:val="21"/>
              </w:rPr>
              <w:t>7</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固体含量</w:t>
            </w:r>
            <w:r>
              <w:rPr>
                <w:rFonts w:hint="eastAsia"/>
                <w:color w:val="000000"/>
                <w:szCs w:val="21"/>
              </w:rPr>
              <w:t>(</w:t>
            </w:r>
            <w:r>
              <w:rPr>
                <w:color w:val="000000"/>
                <w:szCs w:val="21"/>
              </w:rPr>
              <w:t>不挥发物含量)</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exact"/>
              <w:jc w:val="center"/>
              <w:textAlignment w:val="auto"/>
              <w:rPr>
                <w:color w:val="000000"/>
                <w:szCs w:val="21"/>
              </w:rPr>
            </w:pPr>
            <w:r>
              <w:rPr>
                <w:color w:val="000000"/>
                <w:szCs w:val="21"/>
              </w:rPr>
              <w:t>GB/T 1725</w:t>
            </w:r>
            <w:r>
              <w:rPr>
                <w:rFonts w:hint="eastAsia"/>
                <w:szCs w:val="21"/>
              </w:rPr>
              <w:t>—</w:t>
            </w:r>
            <w:r>
              <w:rPr>
                <w:color w:val="000000"/>
                <w:szCs w:val="21"/>
              </w:rPr>
              <w:t>2007</w:t>
            </w:r>
          </w:p>
        </w:tc>
      </w:tr>
    </w:tbl>
    <w:p>
      <w:pPr>
        <w:snapToGrid w:val="0"/>
        <w:spacing w:line="440" w:lineRule="exact"/>
        <w:ind w:firstLine="420" w:firstLineChars="200"/>
        <w:jc w:val="left"/>
      </w:pPr>
      <w:r>
        <w:rPr>
          <w:rFonts w:hint="eastAsia"/>
        </w:rPr>
        <w:t>注：具体检验项目按照相应产品的标准及种类、等级等内容确定；未列出的其他类别的油漆涂料检验项目按相应的国家产品标准检验。</w:t>
      </w:r>
    </w:p>
    <w:p>
      <w:pPr>
        <w:snapToGrid w:val="0"/>
        <w:spacing w:line="440" w:lineRule="exact"/>
        <w:ind w:firstLine="420" w:firstLineChars="200"/>
        <w:jc w:val="left"/>
        <w:rPr>
          <w:szCs w:val="21"/>
        </w:rPr>
      </w:pPr>
      <w:r>
        <w:rPr>
          <w:szCs w:val="21"/>
        </w:rPr>
        <w:t>2.</w:t>
      </w:r>
      <w:r>
        <w:rPr>
          <w:rFonts w:hint="eastAsia"/>
          <w:szCs w:val="21"/>
        </w:rPr>
        <w:t>7</w:t>
      </w:r>
      <w:r>
        <w:rPr>
          <w:szCs w:val="21"/>
        </w:rPr>
        <w:t>稀释剂</w:t>
      </w:r>
    </w:p>
    <w:p>
      <w:pPr>
        <w:spacing w:line="240" w:lineRule="auto"/>
        <w:jc w:val="center"/>
        <w:rPr>
          <w:rFonts w:hint="eastAsia" w:eastAsia="宋体"/>
          <w:color w:val="000000"/>
          <w:szCs w:val="21"/>
        </w:rPr>
      </w:pPr>
      <w:r>
        <w:rPr>
          <w:rFonts w:hint="eastAsia" w:eastAsia="宋体"/>
          <w:color w:val="000000"/>
          <w:szCs w:val="21"/>
        </w:rPr>
        <w:t>表8稀释剂</w:t>
      </w:r>
    </w:p>
    <w:tbl>
      <w:tblPr>
        <w:tblStyle w:val="8"/>
        <w:tblW w:w="861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3260"/>
        <w:gridCol w:w="43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6"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序号</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检验项目</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检测方法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31"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rFonts w:hint="eastAsia"/>
                <w:color w:val="000000"/>
                <w:szCs w:val="21"/>
              </w:rPr>
              <w:t>外观</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HG/T 3378</w:t>
            </w:r>
            <w:r>
              <w:rPr>
                <w:rFonts w:hint="eastAsia"/>
                <w:szCs w:val="21"/>
              </w:rPr>
              <w:t>—</w:t>
            </w:r>
            <w:r>
              <w:rPr>
                <w:color w:val="000000"/>
                <w:szCs w:val="21"/>
              </w:rPr>
              <w:t>2022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41"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2</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溶解性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HG/T 3378</w:t>
            </w:r>
            <w:r>
              <w:rPr>
                <w:rFonts w:hint="eastAsia"/>
                <w:szCs w:val="21"/>
              </w:rPr>
              <w:t>—</w:t>
            </w:r>
            <w:r>
              <w:rPr>
                <w:color w:val="000000"/>
                <w:szCs w:val="21"/>
              </w:rPr>
              <w:t>2022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74"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3</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rFonts w:hint="eastAsia"/>
                <w:color w:val="000000"/>
                <w:szCs w:val="21"/>
              </w:rPr>
              <w:t>苯含量</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23990</w:t>
            </w:r>
            <w:r>
              <w:rPr>
                <w:rFonts w:hint="eastAsia"/>
                <w:szCs w:val="21"/>
              </w:rPr>
              <w:t>—</w:t>
            </w:r>
            <w:r>
              <w:rPr>
                <w:color w:val="000000"/>
                <w:szCs w:val="21"/>
              </w:rPr>
              <w:t>2009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8"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rFonts w:hint="eastAsia"/>
                <w:color w:val="000000"/>
                <w:szCs w:val="21"/>
              </w:rPr>
              <w:t>4</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rFonts w:hint="eastAsia"/>
                <w:color w:val="000000"/>
                <w:szCs w:val="21"/>
              </w:rPr>
              <w:t>氯代烃总和含量</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23992</w:t>
            </w:r>
            <w:r>
              <w:rPr>
                <w:rFonts w:hint="eastAsia"/>
                <w:szCs w:val="21"/>
              </w:rPr>
              <w:t>—</w:t>
            </w:r>
            <w:r>
              <w:rPr>
                <w:color w:val="000000"/>
                <w:szCs w:val="21"/>
              </w:rPr>
              <w:t>2009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7"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rFonts w:hint="eastAsia"/>
                <w:color w:val="000000"/>
                <w:szCs w:val="21"/>
              </w:rPr>
              <w:t>5</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rFonts w:hint="eastAsia"/>
                <w:color w:val="000000"/>
                <w:szCs w:val="21"/>
              </w:rPr>
              <w:t>甲醇含量</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w:t>
            </w:r>
            <w:r>
              <w:rPr>
                <w:rFonts w:hint="eastAsia"/>
                <w:color w:val="000000"/>
                <w:szCs w:val="21"/>
              </w:rPr>
              <w:t xml:space="preserve"> </w:t>
            </w:r>
            <w:r>
              <w:rPr>
                <w:color w:val="000000"/>
                <w:szCs w:val="21"/>
              </w:rPr>
              <w:t>23986</w:t>
            </w:r>
            <w:r>
              <w:rPr>
                <w:rFonts w:hint="eastAsia"/>
                <w:szCs w:val="21"/>
              </w:rPr>
              <w:t>—</w:t>
            </w:r>
            <w:r>
              <w:rPr>
                <w:color w:val="000000"/>
                <w:szCs w:val="21"/>
              </w:rPr>
              <w:t>2009</w:t>
            </w:r>
          </w:p>
        </w:tc>
      </w:tr>
    </w:tbl>
    <w:p>
      <w:pPr>
        <w:keepNext w:val="0"/>
        <w:keepLines w:val="0"/>
        <w:pageBreakBefore w:val="0"/>
        <w:widowControl w:val="0"/>
        <w:kinsoku/>
        <w:wordWrap/>
        <w:overflowPunct/>
        <w:topLinePunct w:val="0"/>
        <w:autoSpaceDE/>
        <w:autoSpaceDN/>
        <w:bidi w:val="0"/>
        <w:adjustRightInd/>
        <w:snapToGrid w:val="0"/>
        <w:spacing w:after="0" w:line="440" w:lineRule="exact"/>
        <w:ind w:firstLine="420" w:firstLineChars="200"/>
        <w:jc w:val="left"/>
        <w:textAlignment w:val="auto"/>
        <w:rPr>
          <w:szCs w:val="21"/>
        </w:rPr>
      </w:pPr>
    </w:p>
    <w:p>
      <w:pPr>
        <w:keepNext w:val="0"/>
        <w:keepLines w:val="0"/>
        <w:pageBreakBefore w:val="0"/>
        <w:widowControl w:val="0"/>
        <w:kinsoku/>
        <w:wordWrap/>
        <w:overflowPunct/>
        <w:topLinePunct w:val="0"/>
        <w:autoSpaceDE/>
        <w:autoSpaceDN/>
        <w:bidi w:val="0"/>
        <w:adjustRightInd/>
        <w:snapToGrid w:val="0"/>
        <w:spacing w:after="0" w:line="440" w:lineRule="exact"/>
        <w:ind w:firstLine="420" w:firstLineChars="200"/>
        <w:jc w:val="left"/>
        <w:textAlignment w:val="auto"/>
        <w:rPr>
          <w:szCs w:val="21"/>
        </w:rPr>
      </w:pPr>
      <w:r>
        <w:rPr>
          <w:szCs w:val="21"/>
        </w:rPr>
        <w:t>2.</w:t>
      </w:r>
      <w:r>
        <w:rPr>
          <w:rFonts w:hint="eastAsia"/>
          <w:szCs w:val="21"/>
        </w:rPr>
        <w:t>8</w:t>
      </w:r>
      <w:r>
        <w:rPr>
          <w:szCs w:val="21"/>
        </w:rPr>
        <w:t>水性</w:t>
      </w:r>
      <w:r>
        <w:rPr>
          <w:rFonts w:hint="eastAsia"/>
          <w:szCs w:val="21"/>
        </w:rPr>
        <w:t>工业</w:t>
      </w:r>
      <w:r>
        <w:rPr>
          <w:szCs w:val="21"/>
        </w:rPr>
        <w:t>涂料</w:t>
      </w:r>
    </w:p>
    <w:p>
      <w:pPr>
        <w:spacing w:line="240" w:lineRule="auto"/>
        <w:jc w:val="center"/>
        <w:rPr>
          <w:rFonts w:hint="eastAsia" w:eastAsia="宋体"/>
          <w:color w:val="000000"/>
          <w:szCs w:val="21"/>
        </w:rPr>
      </w:pPr>
      <w:r>
        <w:rPr>
          <w:rFonts w:hint="eastAsia" w:eastAsia="宋体"/>
          <w:color w:val="000000"/>
          <w:szCs w:val="21"/>
        </w:rPr>
        <w:t>表9水性工业涂料</w:t>
      </w:r>
    </w:p>
    <w:tbl>
      <w:tblPr>
        <w:tblStyle w:val="8"/>
        <w:tblW w:w="8613"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3260"/>
        <w:gridCol w:w="43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40"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序号</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检验项目</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检测方法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细度</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1724</w:t>
            </w:r>
            <w:r>
              <w:rPr>
                <w:rFonts w:hint="eastAsia"/>
                <w:color w:val="000000"/>
                <w:szCs w:val="21"/>
              </w:rPr>
              <w:t>—</w:t>
            </w:r>
            <w:r>
              <w:rPr>
                <w:color w:val="000000"/>
                <w:szCs w:val="21"/>
              </w:rPr>
              <w:t>1979</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w:t>
            </w:r>
            <w:r>
              <w:rPr>
                <w:rFonts w:hint="eastAsia"/>
                <w:color w:val="000000"/>
                <w:szCs w:val="21"/>
              </w:rPr>
              <w:t xml:space="preserve"> </w:t>
            </w:r>
            <w:r>
              <w:rPr>
                <w:color w:val="000000"/>
                <w:szCs w:val="21"/>
              </w:rPr>
              <w:t>1724</w:t>
            </w:r>
            <w:r>
              <w:rPr>
                <w:rFonts w:hint="eastAsia"/>
                <w:szCs w:val="21"/>
              </w:rPr>
              <w:t>—</w:t>
            </w:r>
            <w:r>
              <w:rPr>
                <w:color w:val="000000"/>
                <w:szCs w:val="21"/>
              </w:rPr>
              <w:t>2019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4"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2</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不挥发物含量</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1725</w:t>
            </w:r>
            <w:r>
              <w:rPr>
                <w:rFonts w:hint="eastAsia"/>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4"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3</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贮存稳定性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HG/T 4761</w:t>
            </w:r>
            <w:r>
              <w:rPr>
                <w:rFonts w:hint="eastAsia"/>
                <w:szCs w:val="21"/>
              </w:rPr>
              <w:t>—</w:t>
            </w:r>
            <w:r>
              <w:rPr>
                <w:color w:val="000000"/>
                <w:szCs w:val="21"/>
              </w:rPr>
              <w:t>2014 5.4.5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4"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4</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干燥时间</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1728</w:t>
            </w:r>
            <w:r>
              <w:rPr>
                <w:rFonts w:hint="eastAsia"/>
                <w:szCs w:val="21"/>
              </w:rPr>
              <w:t>—</w:t>
            </w:r>
            <w:r>
              <w:rPr>
                <w:color w:val="000000"/>
                <w:szCs w:val="21"/>
              </w:rPr>
              <w:t>1979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4"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jc w:val="center"/>
              <w:textAlignment w:val="auto"/>
              <w:rPr>
                <w:color w:val="000000"/>
                <w:szCs w:val="21"/>
              </w:rPr>
            </w:pPr>
            <w:r>
              <w:rPr>
                <w:rFonts w:hint="eastAsia" w:ascii="黑体" w:hAnsi="黑体" w:eastAsia="黑体" w:cs="黑体"/>
                <w:color w:val="000000"/>
                <w:szCs w:val="21"/>
              </w:rPr>
              <w:t>序号</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jc w:val="center"/>
              <w:textAlignment w:val="auto"/>
              <w:rPr>
                <w:color w:val="000000"/>
                <w:szCs w:val="21"/>
              </w:rPr>
            </w:pPr>
            <w:r>
              <w:rPr>
                <w:rFonts w:hint="eastAsia" w:ascii="黑体" w:hAnsi="黑体" w:eastAsia="黑体" w:cs="黑体"/>
                <w:color w:val="000000"/>
                <w:szCs w:val="21"/>
              </w:rPr>
              <w:t>检验项目</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jc w:val="center"/>
              <w:textAlignment w:val="auto"/>
              <w:rPr>
                <w:color w:val="000000"/>
                <w:szCs w:val="21"/>
              </w:rPr>
            </w:pPr>
            <w:r>
              <w:rPr>
                <w:rFonts w:hint="eastAsia" w:ascii="黑体" w:hAnsi="黑体" w:eastAsia="黑体" w:cs="黑体"/>
                <w:color w:val="000000"/>
                <w:szCs w:val="21"/>
              </w:rPr>
              <w:t>检测方法</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5</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铅笔硬度</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6739</w:t>
            </w:r>
            <w:r>
              <w:rPr>
                <w:rFonts w:hint="eastAsia"/>
                <w:szCs w:val="21"/>
              </w:rPr>
              <w:t>—</w:t>
            </w:r>
            <w:r>
              <w:rPr>
                <w:color w:val="000000"/>
                <w:szCs w:val="21"/>
              </w:rPr>
              <w:t>2006</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6739</w:t>
            </w:r>
            <w:r>
              <w:rPr>
                <w:rFonts w:hint="eastAsia"/>
                <w:szCs w:val="21"/>
              </w:rPr>
              <w:t>—</w:t>
            </w:r>
            <w:r>
              <w:rPr>
                <w:color w:val="000000"/>
                <w:szCs w:val="21"/>
              </w:rPr>
              <w:t>2022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6</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划格试验</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9286</w:t>
            </w:r>
            <w:r>
              <w:rPr>
                <w:rFonts w:hint="eastAsia"/>
                <w:szCs w:val="21"/>
              </w:rPr>
              <w:t>—</w:t>
            </w:r>
            <w:r>
              <w:rPr>
                <w:color w:val="000000"/>
                <w:szCs w:val="21"/>
              </w:rPr>
              <w:t>1998</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9286</w:t>
            </w:r>
            <w:r>
              <w:rPr>
                <w:rFonts w:hint="eastAsia"/>
                <w:szCs w:val="21"/>
              </w:rPr>
              <w:t>—</w:t>
            </w:r>
            <w:r>
              <w:rPr>
                <w:color w:val="000000"/>
                <w:szCs w:val="21"/>
              </w:rPr>
              <w:t>2021</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7"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7</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弯曲试验</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6742</w:t>
            </w:r>
            <w:r>
              <w:rPr>
                <w:rFonts w:hint="eastAsia"/>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8</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rFonts w:hint="eastAsia"/>
                <w:color w:val="000000"/>
                <w:szCs w:val="21"/>
              </w:rPr>
              <w:t>柔韧性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 T 1731</w:t>
            </w:r>
            <w:r>
              <w:rPr>
                <w:rFonts w:hint="eastAsia"/>
                <w:color w:val="000000"/>
                <w:szCs w:val="21"/>
              </w:rPr>
              <w:t>—</w:t>
            </w:r>
            <w:r>
              <w:rPr>
                <w:color w:val="000000"/>
                <w:szCs w:val="21"/>
              </w:rPr>
              <w:t>-1993</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1731</w:t>
            </w:r>
            <w:r>
              <w:rPr>
                <w:rFonts w:hint="eastAsia"/>
                <w:color w:val="000000"/>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9</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耐冲击性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 xml:space="preserve"> GB/T 1732</w:t>
            </w:r>
            <w:r>
              <w:rPr>
                <w:rFonts w:hint="eastAsia"/>
                <w:szCs w:val="21"/>
              </w:rPr>
              <w:t>—</w:t>
            </w:r>
            <w:r>
              <w:rPr>
                <w:color w:val="000000"/>
                <w:szCs w:val="21"/>
              </w:rPr>
              <w:t>1993</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 xml:space="preserve"> GB/T 1732</w:t>
            </w:r>
            <w:r>
              <w:rPr>
                <w:rFonts w:hint="eastAsia"/>
                <w:szCs w:val="21"/>
              </w:rPr>
              <w:t>—</w:t>
            </w:r>
            <w:r>
              <w:rPr>
                <w:color w:val="000000"/>
                <w:szCs w:val="21"/>
              </w:rPr>
              <w:t>2020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1"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10</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光泽</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9754</w:t>
            </w:r>
            <w:r>
              <w:rPr>
                <w:rFonts w:hint="eastAsia"/>
                <w:szCs w:val="21"/>
              </w:rPr>
              <w:t>—</w:t>
            </w:r>
            <w:r>
              <w:rPr>
                <w:color w:val="000000"/>
                <w:szCs w:val="21"/>
              </w:rPr>
              <w:t>2007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8"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11</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耐干热性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4893.3</w:t>
            </w:r>
            <w:r>
              <w:rPr>
                <w:rFonts w:hint="eastAsia"/>
                <w:szCs w:val="21"/>
              </w:rPr>
              <w:t>—</w:t>
            </w:r>
            <w:r>
              <w:rPr>
                <w:color w:val="000000"/>
                <w:szCs w:val="21"/>
              </w:rPr>
              <w:t>2005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04"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12</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耐水性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1733</w:t>
            </w:r>
            <w:r>
              <w:rPr>
                <w:rFonts w:hint="eastAsia"/>
                <w:szCs w:val="21"/>
              </w:rPr>
              <w:t>—</w:t>
            </w:r>
            <w:r>
              <w:rPr>
                <w:color w:val="000000"/>
                <w:szCs w:val="21"/>
              </w:rPr>
              <w:t>1993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1" w:hRule="atLeast"/>
        </w:trPr>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13</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耐酸性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szCs w:val="21"/>
              </w:rPr>
              <w:t>—</w:t>
            </w:r>
            <w:r>
              <w:rPr>
                <w:color w:val="000000"/>
                <w:szCs w:val="21"/>
              </w:rPr>
              <w:t>1988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rFonts w:hint="eastAsia"/>
                <w:color w:val="000000"/>
                <w:szCs w:val="21"/>
              </w:rPr>
              <w:t>14</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耐碱性</w:t>
            </w:r>
          </w:p>
        </w:tc>
        <w:tc>
          <w:tcPr>
            <w:tcW w:w="4394" w:type="dxa"/>
            <w:vAlign w:val="center"/>
          </w:tcPr>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9274</w:t>
            </w:r>
            <w:r>
              <w:rPr>
                <w:rFonts w:hint="eastAsia"/>
                <w:szCs w:val="21"/>
              </w:rPr>
              <w:t>—</w:t>
            </w:r>
            <w:r>
              <w:rPr>
                <w:color w:val="000000"/>
                <w:szCs w:val="21"/>
              </w:rPr>
              <w:t>1988</w:t>
            </w:r>
          </w:p>
          <w:p>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color w:val="000000"/>
                <w:szCs w:val="21"/>
              </w:rPr>
            </w:pPr>
            <w:r>
              <w:rPr>
                <w:color w:val="000000"/>
                <w:szCs w:val="21"/>
              </w:rPr>
              <w:t>GB/T 9265</w:t>
            </w:r>
            <w:r>
              <w:rPr>
                <w:rFonts w:hint="eastAsia"/>
                <w:szCs w:val="21"/>
              </w:rPr>
              <w:t>—</w:t>
            </w:r>
            <w:r>
              <w:rPr>
                <w:color w:val="000000"/>
                <w:szCs w:val="21"/>
              </w:rPr>
              <w:t>2009</w:t>
            </w:r>
          </w:p>
        </w:tc>
      </w:tr>
    </w:tbl>
    <w:p>
      <w:pPr>
        <w:pStyle w:val="2"/>
        <w:snapToGrid w:val="0"/>
        <w:spacing w:line="440" w:lineRule="exact"/>
        <w:ind w:firstLine="420"/>
        <w:rPr>
          <w:rFonts w:ascii="Times New Roman" w:hAnsi="Times New Roman"/>
          <w:sz w:val="21"/>
          <w:szCs w:val="24"/>
        </w:rPr>
      </w:pPr>
      <w:r>
        <w:rPr>
          <w:rFonts w:hint="eastAsia" w:ascii="Times New Roman" w:hAnsi="Times New Roman"/>
          <w:sz w:val="21"/>
          <w:szCs w:val="24"/>
        </w:rPr>
        <w:t>注：具体检验项目按照相应产品的标准及种类、等级等内容确定；未列出的其他类别的油漆涂料检验项目按相应的国家产品标准检验。</w:t>
      </w:r>
    </w:p>
    <w:p>
      <w:pPr>
        <w:pStyle w:val="2"/>
        <w:snapToGrid w:val="0"/>
        <w:spacing w:line="440" w:lineRule="exact"/>
        <w:rPr>
          <w:rFonts w:ascii="Times New Roman" w:hAnsi="Times New Roman"/>
          <w:sz w:val="21"/>
          <w:szCs w:val="21"/>
        </w:rPr>
      </w:pPr>
      <w:r>
        <w:rPr>
          <w:rFonts w:ascii="Times New Roman" w:hAnsi="Times New Roman"/>
          <w:color w:val="000000"/>
          <w:szCs w:val="21"/>
        </w:rPr>
        <w:t>2.</w:t>
      </w:r>
      <w:r>
        <w:rPr>
          <w:rFonts w:hint="eastAsia" w:ascii="Times New Roman" w:hAnsi="Times New Roman"/>
          <w:color w:val="000000"/>
          <w:szCs w:val="21"/>
        </w:rPr>
        <w:t>9</w:t>
      </w:r>
      <w:r>
        <w:rPr>
          <w:rFonts w:ascii="Times New Roman" w:hAnsi="Times New Roman"/>
          <w:sz w:val="21"/>
          <w:szCs w:val="21"/>
        </w:rPr>
        <w:t>合成树脂乳液砂壁状建筑涂料</w:t>
      </w:r>
    </w:p>
    <w:p>
      <w:pPr>
        <w:spacing w:line="240" w:lineRule="auto"/>
        <w:jc w:val="center"/>
        <w:rPr>
          <w:rFonts w:hint="eastAsia" w:eastAsia="宋体"/>
          <w:color w:val="000000"/>
          <w:szCs w:val="21"/>
        </w:rPr>
      </w:pPr>
      <w:r>
        <w:rPr>
          <w:rFonts w:hint="eastAsia" w:eastAsia="宋体"/>
          <w:color w:val="000000"/>
          <w:szCs w:val="21"/>
        </w:rPr>
        <w:t>表10 合成树脂乳液砂壁状建筑涂料</w:t>
      </w:r>
    </w:p>
    <w:tbl>
      <w:tblPr>
        <w:tblStyle w:val="7"/>
        <w:tblW w:w="861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3260"/>
        <w:gridCol w:w="43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 w:hRule="atLeast"/>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序号</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检验项目</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7" w:hRule="atLeast"/>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1</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pPr>
            <w:r>
              <w:t>施工性</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pPr>
            <w:r>
              <w:t>JG/T 24</w:t>
            </w:r>
            <w:r>
              <w:rPr>
                <w:rFonts w:hint="eastAsia"/>
                <w:szCs w:val="21"/>
              </w:rPr>
              <w:t>—</w:t>
            </w:r>
            <w:r>
              <w:t xml:space="preserve">2018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2</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pPr>
            <w:r>
              <w:t>干燥时间（表干）</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pPr>
            <w:r>
              <w:t>GB/T 1728</w:t>
            </w:r>
            <w:r>
              <w:rPr>
                <w:rFonts w:hint="eastAsia"/>
                <w:szCs w:val="21"/>
              </w:rPr>
              <w:t>—</w:t>
            </w:r>
            <w:r>
              <w:t>1979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5" w:hRule="atLeast"/>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3</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szCs w:val="21"/>
              </w:rPr>
            </w:pPr>
            <w:r>
              <w:t>初期干燥抗裂性</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pPr>
            <w:r>
              <w:t>JG/T 24</w:t>
            </w:r>
            <w:r>
              <w:rPr>
                <w:rFonts w:hint="eastAsia"/>
                <w:szCs w:val="21"/>
              </w:rPr>
              <w:t>—</w:t>
            </w:r>
            <w:r>
              <w:t>2018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4</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t>低温稳定性（3次循环）</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pPr>
            <w:r>
              <w:t>GB/T 9268</w:t>
            </w:r>
            <w:r>
              <w:rPr>
                <w:rFonts w:hint="eastAsia"/>
                <w:szCs w:val="21"/>
              </w:rPr>
              <w:t>—</w:t>
            </w:r>
            <w:r>
              <w:t>2008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5</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t>热贮存稳定性（15d）</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JG/T 24</w:t>
            </w:r>
            <w:r>
              <w:rPr>
                <w:rFonts w:hint="eastAsia"/>
                <w:szCs w:val="21"/>
              </w:rPr>
              <w:t>—</w:t>
            </w:r>
            <w:r>
              <w:rPr>
                <w:color w:val="000000"/>
                <w:szCs w:val="21"/>
              </w:rPr>
              <w:t>2018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6</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t>吸水量（2h）</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JG/T 157</w:t>
            </w:r>
            <w:r>
              <w:rPr>
                <w:rFonts w:hint="eastAsia"/>
                <w:szCs w:val="21"/>
              </w:rPr>
              <w:t>—</w:t>
            </w:r>
            <w:r>
              <w:rPr>
                <w:color w:val="000000"/>
                <w:szCs w:val="21"/>
              </w:rPr>
              <w:t>2009</w:t>
            </w:r>
          </w:p>
        </w:tc>
      </w:tr>
    </w:tbl>
    <w:p>
      <w:pPr>
        <w:pStyle w:val="2"/>
        <w:snapToGrid w:val="0"/>
        <w:spacing w:line="440" w:lineRule="exact"/>
        <w:rPr>
          <w:rFonts w:ascii="Times New Roman" w:hAnsi="Times New Roman"/>
          <w:sz w:val="21"/>
          <w:szCs w:val="21"/>
        </w:rPr>
      </w:pPr>
      <w:r>
        <w:rPr>
          <w:rFonts w:ascii="Times New Roman" w:hAnsi="Times New Roman"/>
          <w:color w:val="000000"/>
          <w:szCs w:val="21"/>
        </w:rPr>
        <w:t>2.1</w:t>
      </w:r>
      <w:r>
        <w:rPr>
          <w:rFonts w:hint="eastAsia" w:ascii="Times New Roman" w:hAnsi="Times New Roman"/>
          <w:color w:val="000000"/>
          <w:szCs w:val="21"/>
        </w:rPr>
        <w:t>0</w:t>
      </w:r>
      <w:r>
        <w:rPr>
          <w:rFonts w:ascii="Times New Roman" w:hAnsi="Times New Roman"/>
          <w:sz w:val="21"/>
          <w:szCs w:val="21"/>
        </w:rPr>
        <w:t>丙烯酸树脂涂料</w:t>
      </w:r>
    </w:p>
    <w:p>
      <w:pPr>
        <w:spacing w:line="240" w:lineRule="auto"/>
        <w:jc w:val="center"/>
        <w:rPr>
          <w:rFonts w:hint="eastAsia" w:eastAsia="宋体"/>
          <w:color w:val="000000"/>
          <w:szCs w:val="21"/>
        </w:rPr>
      </w:pPr>
      <w:r>
        <w:rPr>
          <w:rFonts w:hint="eastAsia" w:eastAsia="宋体"/>
          <w:color w:val="000000"/>
          <w:szCs w:val="21"/>
        </w:rPr>
        <w:t>表11丙烯酸树脂涂料</w:t>
      </w:r>
    </w:p>
    <w:tbl>
      <w:tblPr>
        <w:tblStyle w:val="7"/>
        <w:tblW w:w="861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3260"/>
        <w:gridCol w:w="43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 w:hRule="atLeast"/>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序号</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检验项目</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黑体" w:hAnsi="黑体" w:eastAsia="黑体" w:cs="黑体"/>
                <w:color w:val="000000"/>
                <w:szCs w:val="21"/>
              </w:rPr>
            </w:pPr>
            <w:r>
              <w:rPr>
                <w:rFonts w:hint="eastAsia" w:ascii="黑体" w:hAnsi="黑体" w:eastAsia="黑体" w:cs="黑体"/>
                <w:color w:val="000000"/>
                <w:szCs w:val="21"/>
              </w:rPr>
              <w:t>检验方法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7" w:hRule="atLeast"/>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1</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pPr>
            <w:r>
              <w:rPr>
                <w:szCs w:val="21"/>
              </w:rPr>
              <w:t>干燥时间</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pPr>
            <w:r>
              <w:t>GB/T 1728</w:t>
            </w:r>
            <w:r>
              <w:rPr>
                <w:rFonts w:hint="eastAsia"/>
                <w:szCs w:val="21"/>
              </w:rPr>
              <w:t>—</w:t>
            </w:r>
            <w:r>
              <w:t>1979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2</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pPr>
            <w:r>
              <w:rPr>
                <w:szCs w:val="21"/>
              </w:rPr>
              <w:t>耐冲击性</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GB/T 1732</w:t>
            </w:r>
            <w:r>
              <w:rPr>
                <w:rFonts w:hint="eastAsia"/>
                <w:szCs w:val="21"/>
              </w:rPr>
              <w:t>—</w:t>
            </w:r>
            <w:r>
              <w:rPr>
                <w:color w:val="000000"/>
                <w:szCs w:val="21"/>
              </w:rPr>
              <w:t>1993</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t xml:space="preserve"> </w:t>
            </w:r>
            <w:r>
              <w:rPr>
                <w:color w:val="000000"/>
                <w:szCs w:val="21"/>
              </w:rPr>
              <w:t>GB/T 1732</w:t>
            </w:r>
            <w:r>
              <w:rPr>
                <w:rFonts w:hint="eastAsia"/>
                <w:szCs w:val="21"/>
              </w:rPr>
              <w:t>—</w:t>
            </w:r>
            <w:r>
              <w:rPr>
                <w:color w:val="000000"/>
                <w:szCs w:val="21"/>
              </w:rPr>
              <w:t xml:space="preserve">2020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5" w:hRule="atLeast"/>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3</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szCs w:val="21"/>
              </w:rPr>
            </w:pPr>
            <w:r>
              <w:rPr>
                <w:szCs w:val="21"/>
              </w:rPr>
              <w:t>光泽（60°）</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pPr>
            <w:r>
              <w:rPr>
                <w:color w:val="000000"/>
                <w:szCs w:val="21"/>
              </w:rPr>
              <w:t>GB/T 9754</w:t>
            </w:r>
            <w:r>
              <w:rPr>
                <w:rFonts w:hint="eastAsia"/>
                <w:szCs w:val="21"/>
              </w:rPr>
              <w:t>—</w:t>
            </w:r>
            <w:r>
              <w:rPr>
                <w:color w:val="000000"/>
                <w:szCs w:val="21"/>
              </w:rPr>
              <w:t>2007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4</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szCs w:val="21"/>
              </w:rPr>
              <w:t>弯曲试验</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pPr>
            <w:r>
              <w:rPr>
                <w:color w:val="000000"/>
                <w:szCs w:val="21"/>
              </w:rPr>
              <w:t>GB/T 6742</w:t>
            </w:r>
            <w:r>
              <w:rPr>
                <w:rFonts w:hint="eastAsia"/>
                <w:szCs w:val="21"/>
              </w:rPr>
              <w:t>—</w:t>
            </w:r>
            <w:r>
              <w:rPr>
                <w:color w:val="000000"/>
                <w:szCs w:val="21"/>
              </w:rPr>
              <w:t>2007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6" w:hRule="atLeast"/>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5</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szCs w:val="21"/>
              </w:rPr>
              <w:t>划格试验</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GB/T 9286</w:t>
            </w:r>
            <w:r>
              <w:rPr>
                <w:rFonts w:hint="eastAsia"/>
                <w:szCs w:val="21"/>
              </w:rPr>
              <w:t>—</w:t>
            </w:r>
            <w:r>
              <w:rPr>
                <w:color w:val="000000"/>
                <w:szCs w:val="21"/>
              </w:rPr>
              <w:t>1998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6</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szCs w:val="21"/>
              </w:rPr>
              <w:t>铅笔硬度</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GB/T 6739</w:t>
            </w:r>
            <w:r>
              <w:rPr>
                <w:rFonts w:hint="eastAsia"/>
                <w:szCs w:val="21"/>
              </w:rPr>
              <w:t>—</w:t>
            </w:r>
            <w:r>
              <w:rPr>
                <w:color w:val="000000"/>
                <w:szCs w:val="21"/>
              </w:rPr>
              <w:t>2006</w:t>
            </w:r>
          </w:p>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GB/T 6739</w:t>
            </w:r>
            <w:r>
              <w:rPr>
                <w:rFonts w:hint="eastAsia"/>
                <w:szCs w:val="21"/>
              </w:rPr>
              <w:t>—</w:t>
            </w:r>
            <w:r>
              <w:rPr>
                <w:color w:val="000000"/>
                <w:szCs w:val="21"/>
              </w:rPr>
              <w:t>2022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7</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szCs w:val="21"/>
              </w:rPr>
            </w:pPr>
            <w:r>
              <w:rPr>
                <w:szCs w:val="21"/>
              </w:rPr>
              <w:t>耐水性</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t>GB/T 1733</w:t>
            </w:r>
            <w:r>
              <w:rPr>
                <w:rFonts w:hint="eastAsia"/>
                <w:szCs w:val="21"/>
              </w:rPr>
              <w:t>—</w:t>
            </w:r>
            <w:r>
              <w:t>1993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2" w:hRule="atLeast"/>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8</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szCs w:val="21"/>
              </w:rPr>
            </w:pPr>
            <w:r>
              <w:rPr>
                <w:szCs w:val="21"/>
              </w:rPr>
              <w:t>耐盐水性（3%NaCl溶液）</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GB/T 9274</w:t>
            </w:r>
            <w:r>
              <w:rPr>
                <w:rFonts w:hint="eastAsia"/>
                <w:szCs w:val="21"/>
              </w:rPr>
              <w:t>—</w:t>
            </w:r>
            <w:r>
              <w:rPr>
                <w:color w:val="000000"/>
                <w:szCs w:val="21"/>
              </w:rPr>
              <w:t>1988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9" w:hRule="atLeast"/>
        </w:trPr>
        <w:tc>
          <w:tcPr>
            <w:tcW w:w="959"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10</w:t>
            </w:r>
          </w:p>
        </w:tc>
        <w:tc>
          <w:tcPr>
            <w:tcW w:w="3260"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szCs w:val="21"/>
              </w:rPr>
            </w:pPr>
            <w:r>
              <w:rPr>
                <w:szCs w:val="21"/>
              </w:rPr>
              <w:t>不挥发物含量</w:t>
            </w:r>
          </w:p>
        </w:tc>
        <w:tc>
          <w:tcPr>
            <w:tcW w:w="4394" w:type="dxa"/>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color w:val="000000"/>
                <w:szCs w:val="21"/>
              </w:rPr>
            </w:pPr>
            <w:r>
              <w:rPr>
                <w:color w:val="000000"/>
                <w:szCs w:val="21"/>
              </w:rPr>
              <w:t>GB/T 1725</w:t>
            </w:r>
            <w:r>
              <w:rPr>
                <w:rFonts w:hint="eastAsia"/>
                <w:szCs w:val="21"/>
              </w:rPr>
              <w:t>—</w:t>
            </w:r>
            <w:r>
              <w:rPr>
                <w:color w:val="000000"/>
                <w:szCs w:val="21"/>
              </w:rPr>
              <w:t>2007</w:t>
            </w:r>
          </w:p>
        </w:tc>
      </w:tr>
    </w:tbl>
    <w:p>
      <w:pPr>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200"/>
        <w:jc w:val="left"/>
        <w:textAlignment w:val="auto"/>
        <w:rPr>
          <w:rFonts w:hint="eastAsia" w:eastAsia="宋体"/>
        </w:rPr>
      </w:pPr>
      <w:r>
        <w:rPr>
          <w:rFonts w:hint="eastAsia"/>
        </w:rPr>
        <w:t>注：具体检验项目按照相应产品的标准及种类、等级等内容确定；未列出的其他类别的油漆涂料检验项目按</w:t>
      </w:r>
      <w:r>
        <w:rPr>
          <w:rFonts w:hint="eastAsia" w:eastAsia="宋体"/>
        </w:rPr>
        <w:t>相应的国家产品标准检验。</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200"/>
        <w:jc w:val="left"/>
        <w:textAlignment w:val="auto"/>
        <w:rPr>
          <w:rFonts w:hint="eastAsia" w:eastAsia="宋体"/>
        </w:rPr>
      </w:pPr>
      <w:r>
        <w:rPr>
          <w:rFonts w:hint="eastAsia" w:eastAsia="宋体"/>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200"/>
        <w:jc w:val="left"/>
        <w:textAlignment w:val="auto"/>
        <w:rPr>
          <w:rFonts w:hint="eastAsia" w:eastAsia="宋体"/>
        </w:rPr>
      </w:pPr>
      <w:r>
        <w:rPr>
          <w:rFonts w:hint="eastAsia" w:eastAsia="宋体"/>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after="0" w:line="360" w:lineRule="auto"/>
        <w:jc w:val="left"/>
        <w:textAlignment w:val="auto"/>
        <w:rPr>
          <w:rFonts w:hint="eastAsia" w:eastAsia="宋体"/>
        </w:rPr>
      </w:pPr>
    </w:p>
    <w:p>
      <w:pPr>
        <w:spacing w:line="360" w:lineRule="auto"/>
        <w:jc w:val="left"/>
        <w:rPr>
          <w:rFonts w:eastAsia="黑体"/>
          <w:color w:val="000000"/>
          <w:szCs w:val="21"/>
        </w:rPr>
      </w:pPr>
      <w:r>
        <w:rPr>
          <w:rFonts w:eastAsia="黑体"/>
          <w:color w:val="000000"/>
          <w:szCs w:val="21"/>
        </w:rPr>
        <w:t>3  判定原则</w:t>
      </w:r>
    </w:p>
    <w:p>
      <w:pPr>
        <w:snapToGrid w:val="0"/>
        <w:spacing w:line="440" w:lineRule="exact"/>
        <w:ind w:firstLine="420" w:firstLineChars="200"/>
        <w:rPr>
          <w:color w:val="000000"/>
          <w:szCs w:val="21"/>
        </w:rPr>
      </w:pPr>
      <w:r>
        <w:rPr>
          <w:color w:val="000000"/>
          <w:szCs w:val="21"/>
        </w:rPr>
        <w:t>3.1 依据标准</w:t>
      </w:r>
    </w:p>
    <w:p>
      <w:pPr>
        <w:pStyle w:val="2"/>
        <w:snapToGrid w:val="0"/>
        <w:spacing w:line="440" w:lineRule="exact"/>
        <w:ind w:firstLine="420"/>
        <w:rPr>
          <w:rFonts w:ascii="Times New Roman" w:hAnsi="Times New Roman"/>
          <w:sz w:val="21"/>
          <w:szCs w:val="21"/>
        </w:rPr>
      </w:pPr>
      <w:r>
        <w:rPr>
          <w:rFonts w:ascii="Times New Roman" w:hAnsi="Times New Roman"/>
          <w:color w:val="000000"/>
          <w:sz w:val="21"/>
          <w:szCs w:val="21"/>
        </w:rPr>
        <w:t>GB/T 25249</w:t>
      </w:r>
      <w:r>
        <w:rPr>
          <w:rFonts w:hint="eastAsia" w:ascii="Times New Roman" w:hAnsi="Times New Roman"/>
          <w:color w:val="000000"/>
          <w:sz w:val="21"/>
          <w:szCs w:val="21"/>
        </w:rPr>
        <w:t>—</w:t>
      </w:r>
      <w:r>
        <w:rPr>
          <w:rFonts w:ascii="Times New Roman" w:hAnsi="Times New Roman"/>
          <w:color w:val="000000"/>
          <w:sz w:val="21"/>
          <w:szCs w:val="21"/>
        </w:rPr>
        <w:t xml:space="preserve">2010 </w:t>
      </w:r>
      <w:r>
        <w:rPr>
          <w:rFonts w:ascii="Times New Roman" w:hAnsi="Times New Roman"/>
          <w:sz w:val="21"/>
          <w:szCs w:val="21"/>
        </w:rPr>
        <w:t>氨基醇酸树脂涂料</w:t>
      </w:r>
    </w:p>
    <w:p>
      <w:pPr>
        <w:pStyle w:val="2"/>
        <w:snapToGrid w:val="0"/>
        <w:spacing w:line="440" w:lineRule="exact"/>
        <w:ind w:firstLine="420"/>
        <w:rPr>
          <w:rFonts w:ascii="Times New Roman" w:hAnsi="Times New Roman"/>
          <w:sz w:val="21"/>
          <w:szCs w:val="21"/>
        </w:rPr>
      </w:pPr>
      <w:r>
        <w:rPr>
          <w:rFonts w:ascii="Times New Roman" w:hAnsi="Times New Roman"/>
          <w:color w:val="000000"/>
          <w:sz w:val="21"/>
          <w:szCs w:val="21"/>
        </w:rPr>
        <w:t>GB/T 25251</w:t>
      </w:r>
      <w:r>
        <w:rPr>
          <w:rFonts w:hint="eastAsia" w:ascii="Times New Roman" w:hAnsi="Times New Roman"/>
          <w:color w:val="000000"/>
          <w:sz w:val="21"/>
          <w:szCs w:val="21"/>
        </w:rPr>
        <w:t>—</w:t>
      </w:r>
      <w:r>
        <w:rPr>
          <w:rFonts w:ascii="Times New Roman" w:hAnsi="Times New Roman"/>
          <w:color w:val="000000"/>
          <w:sz w:val="21"/>
          <w:szCs w:val="21"/>
        </w:rPr>
        <w:t xml:space="preserve">2010 </w:t>
      </w:r>
      <w:r>
        <w:rPr>
          <w:rFonts w:ascii="Times New Roman" w:hAnsi="Times New Roman"/>
          <w:sz w:val="21"/>
          <w:szCs w:val="21"/>
        </w:rPr>
        <w:t>醇酸树脂涂料</w:t>
      </w:r>
    </w:p>
    <w:p>
      <w:pPr>
        <w:pStyle w:val="2"/>
        <w:snapToGrid w:val="0"/>
        <w:spacing w:line="440" w:lineRule="exact"/>
        <w:ind w:firstLine="420"/>
        <w:rPr>
          <w:rFonts w:ascii="Times New Roman" w:hAnsi="Times New Roman"/>
          <w:sz w:val="21"/>
          <w:szCs w:val="21"/>
        </w:rPr>
      </w:pPr>
      <w:r>
        <w:rPr>
          <w:rFonts w:ascii="Times New Roman" w:hAnsi="Times New Roman"/>
          <w:color w:val="000000"/>
          <w:sz w:val="21"/>
          <w:szCs w:val="21"/>
        </w:rPr>
        <w:t>GB/T 25252</w:t>
      </w:r>
      <w:r>
        <w:rPr>
          <w:rFonts w:hint="eastAsia" w:ascii="Times New Roman" w:hAnsi="Times New Roman"/>
          <w:color w:val="000000"/>
          <w:sz w:val="21"/>
          <w:szCs w:val="21"/>
        </w:rPr>
        <w:t>—</w:t>
      </w:r>
      <w:r>
        <w:rPr>
          <w:rFonts w:ascii="Times New Roman" w:hAnsi="Times New Roman"/>
          <w:color w:val="000000"/>
          <w:sz w:val="21"/>
          <w:szCs w:val="21"/>
        </w:rPr>
        <w:t>2010 酚</w:t>
      </w:r>
      <w:r>
        <w:rPr>
          <w:rFonts w:ascii="Times New Roman" w:hAnsi="Times New Roman"/>
          <w:sz w:val="21"/>
          <w:szCs w:val="21"/>
        </w:rPr>
        <w:t>醛树脂防锈涂料</w:t>
      </w:r>
    </w:p>
    <w:p>
      <w:pPr>
        <w:pStyle w:val="2"/>
        <w:snapToGrid w:val="0"/>
        <w:spacing w:line="440" w:lineRule="exact"/>
        <w:ind w:firstLine="420"/>
        <w:rPr>
          <w:rFonts w:ascii="Times New Roman" w:hAnsi="Times New Roman"/>
          <w:sz w:val="21"/>
          <w:szCs w:val="21"/>
        </w:rPr>
      </w:pPr>
      <w:r>
        <w:rPr>
          <w:rFonts w:ascii="Times New Roman" w:hAnsi="Times New Roman"/>
          <w:color w:val="000000"/>
          <w:sz w:val="21"/>
          <w:szCs w:val="21"/>
        </w:rPr>
        <w:t>GB/T 27806</w:t>
      </w:r>
      <w:r>
        <w:rPr>
          <w:rFonts w:hint="eastAsia" w:ascii="Times New Roman" w:hAnsi="Times New Roman"/>
          <w:color w:val="000000"/>
          <w:sz w:val="21"/>
          <w:szCs w:val="21"/>
        </w:rPr>
        <w:t>—</w:t>
      </w:r>
      <w:r>
        <w:rPr>
          <w:rFonts w:ascii="Times New Roman" w:hAnsi="Times New Roman"/>
          <w:color w:val="000000"/>
          <w:sz w:val="21"/>
          <w:szCs w:val="21"/>
        </w:rPr>
        <w:t xml:space="preserve">2011 </w:t>
      </w:r>
      <w:r>
        <w:rPr>
          <w:rFonts w:ascii="Times New Roman" w:hAnsi="Times New Roman"/>
          <w:sz w:val="21"/>
          <w:szCs w:val="21"/>
        </w:rPr>
        <w:t>环氧沥青防腐涂料</w:t>
      </w:r>
    </w:p>
    <w:p>
      <w:pPr>
        <w:pStyle w:val="2"/>
        <w:snapToGrid w:val="0"/>
        <w:spacing w:line="440" w:lineRule="exact"/>
        <w:ind w:firstLine="420"/>
        <w:rPr>
          <w:rFonts w:ascii="Times New Roman" w:hAnsi="Times New Roman"/>
          <w:sz w:val="21"/>
          <w:szCs w:val="21"/>
        </w:rPr>
      </w:pPr>
      <w:r>
        <w:rPr>
          <w:rFonts w:ascii="Times New Roman" w:hAnsi="Times New Roman"/>
          <w:color w:val="000000"/>
          <w:sz w:val="21"/>
          <w:szCs w:val="21"/>
        </w:rPr>
        <w:t>HG/T 2240</w:t>
      </w:r>
      <w:r>
        <w:rPr>
          <w:rFonts w:hint="eastAsia" w:ascii="Times New Roman" w:hAnsi="Times New Roman"/>
          <w:color w:val="000000"/>
          <w:sz w:val="21"/>
          <w:szCs w:val="21"/>
        </w:rPr>
        <w:t>—</w:t>
      </w:r>
      <w:r>
        <w:rPr>
          <w:rFonts w:ascii="Times New Roman" w:hAnsi="Times New Roman"/>
          <w:color w:val="000000"/>
          <w:sz w:val="21"/>
          <w:szCs w:val="21"/>
        </w:rPr>
        <w:t xml:space="preserve">2012 </w:t>
      </w:r>
      <w:r>
        <w:rPr>
          <w:rFonts w:ascii="Times New Roman" w:hAnsi="Times New Roman"/>
          <w:sz w:val="21"/>
          <w:szCs w:val="21"/>
        </w:rPr>
        <w:t>潮（湿）气固化聚氨酯涂料（单组分）</w:t>
      </w:r>
    </w:p>
    <w:p>
      <w:pPr>
        <w:pStyle w:val="2"/>
        <w:snapToGrid w:val="0"/>
        <w:spacing w:line="440" w:lineRule="exact"/>
        <w:ind w:firstLine="420"/>
        <w:rPr>
          <w:rFonts w:ascii="Times New Roman" w:hAnsi="Times New Roman"/>
          <w:sz w:val="21"/>
          <w:szCs w:val="21"/>
        </w:rPr>
      </w:pPr>
      <w:r>
        <w:rPr>
          <w:rFonts w:hint="eastAsia" w:ascii="Times New Roman" w:hAnsi="Times New Roman"/>
          <w:color w:val="000000"/>
          <w:sz w:val="21"/>
          <w:szCs w:val="21"/>
        </w:rPr>
        <w:t xml:space="preserve">HG/T 2454-2014  </w:t>
      </w:r>
      <w:r>
        <w:rPr>
          <w:rFonts w:hint="eastAsia" w:ascii="Times New Roman" w:hAnsi="Times New Roman"/>
          <w:sz w:val="21"/>
          <w:szCs w:val="21"/>
        </w:rPr>
        <w:t>溶剂型聚氨酯涂料（双组分）</w:t>
      </w:r>
    </w:p>
    <w:p>
      <w:pPr>
        <w:pStyle w:val="2"/>
        <w:snapToGrid w:val="0"/>
        <w:spacing w:line="440" w:lineRule="exact"/>
        <w:ind w:firstLine="420"/>
        <w:rPr>
          <w:rFonts w:ascii="Times New Roman" w:hAnsi="Times New Roman"/>
          <w:sz w:val="21"/>
          <w:szCs w:val="21"/>
        </w:rPr>
      </w:pPr>
      <w:r>
        <w:rPr>
          <w:rFonts w:hint="eastAsia" w:ascii="Times New Roman" w:hAnsi="Times New Roman"/>
          <w:color w:val="000000"/>
          <w:sz w:val="21"/>
          <w:szCs w:val="21"/>
        </w:rPr>
        <w:t xml:space="preserve">HG/T 3362-2003  </w:t>
      </w:r>
      <w:r>
        <w:rPr>
          <w:rFonts w:hint="eastAsia" w:ascii="Times New Roman" w:hAnsi="Times New Roman"/>
          <w:sz w:val="21"/>
          <w:szCs w:val="21"/>
        </w:rPr>
        <w:t>铝粉有机硅烘干耐热漆（双组分）</w:t>
      </w:r>
    </w:p>
    <w:p>
      <w:pPr>
        <w:pStyle w:val="2"/>
        <w:snapToGrid w:val="0"/>
        <w:spacing w:line="440" w:lineRule="exact"/>
        <w:ind w:firstLine="420"/>
        <w:rPr>
          <w:rFonts w:ascii="Times New Roman" w:hAnsi="Times New Roman"/>
          <w:sz w:val="21"/>
          <w:szCs w:val="21"/>
        </w:rPr>
      </w:pPr>
      <w:r>
        <w:rPr>
          <w:rFonts w:ascii="Times New Roman" w:hAnsi="Times New Roman"/>
          <w:sz w:val="21"/>
          <w:szCs w:val="21"/>
        </w:rPr>
        <w:t>HG/T 3378</w:t>
      </w:r>
      <w:r>
        <w:rPr>
          <w:rFonts w:hint="eastAsia"/>
          <w:szCs w:val="21"/>
        </w:rPr>
        <w:t>—</w:t>
      </w:r>
      <w:r>
        <w:rPr>
          <w:rFonts w:ascii="Times New Roman" w:hAnsi="Times New Roman"/>
          <w:sz w:val="21"/>
          <w:szCs w:val="21"/>
        </w:rPr>
        <w:t>2022  涂料用稀释剂</w:t>
      </w:r>
    </w:p>
    <w:p>
      <w:pPr>
        <w:pStyle w:val="2"/>
        <w:snapToGrid w:val="0"/>
        <w:spacing w:line="440" w:lineRule="exact"/>
        <w:ind w:firstLine="420"/>
        <w:rPr>
          <w:rFonts w:ascii="Times New Roman" w:hAnsi="Times New Roman"/>
          <w:sz w:val="21"/>
          <w:szCs w:val="21"/>
        </w:rPr>
      </w:pPr>
      <w:r>
        <w:rPr>
          <w:rFonts w:ascii="Times New Roman" w:hAnsi="Times New Roman"/>
          <w:sz w:val="21"/>
          <w:szCs w:val="21"/>
        </w:rPr>
        <w:t>HG/T 3668</w:t>
      </w:r>
      <w:r>
        <w:rPr>
          <w:rFonts w:hint="eastAsia"/>
          <w:szCs w:val="21"/>
        </w:rPr>
        <w:t>—</w:t>
      </w:r>
      <w:r>
        <w:rPr>
          <w:rFonts w:ascii="Times New Roman" w:hAnsi="Times New Roman"/>
          <w:sz w:val="21"/>
          <w:szCs w:val="21"/>
        </w:rPr>
        <w:t>2020  富锌底漆</w:t>
      </w:r>
    </w:p>
    <w:p>
      <w:pPr>
        <w:pStyle w:val="2"/>
        <w:snapToGrid w:val="0"/>
        <w:spacing w:line="440" w:lineRule="exact"/>
        <w:ind w:firstLine="420"/>
        <w:rPr>
          <w:rFonts w:ascii="Times New Roman" w:hAnsi="Times New Roman"/>
          <w:sz w:val="21"/>
          <w:szCs w:val="21"/>
        </w:rPr>
      </w:pPr>
      <w:r>
        <w:rPr>
          <w:rFonts w:ascii="Times New Roman" w:hAnsi="Times New Roman"/>
          <w:sz w:val="21"/>
          <w:szCs w:val="21"/>
        </w:rPr>
        <w:t>HG/T 3792</w:t>
      </w:r>
      <w:r>
        <w:rPr>
          <w:rFonts w:hint="eastAsia"/>
          <w:szCs w:val="21"/>
        </w:rPr>
        <w:t>—</w:t>
      </w:r>
      <w:r>
        <w:rPr>
          <w:rFonts w:ascii="Times New Roman" w:hAnsi="Times New Roman"/>
          <w:sz w:val="21"/>
          <w:szCs w:val="21"/>
        </w:rPr>
        <w:t>2014  交联型氟树脂涂料</w:t>
      </w:r>
    </w:p>
    <w:p>
      <w:pPr>
        <w:pStyle w:val="2"/>
        <w:snapToGrid w:val="0"/>
        <w:spacing w:line="440" w:lineRule="exact"/>
        <w:ind w:firstLine="420"/>
        <w:rPr>
          <w:rFonts w:ascii="Times New Roman" w:hAnsi="Times New Roman"/>
          <w:sz w:val="21"/>
          <w:szCs w:val="21"/>
        </w:rPr>
      </w:pPr>
      <w:r>
        <w:rPr>
          <w:rFonts w:hint="eastAsia" w:ascii="Times New Roman" w:hAnsi="Times New Roman"/>
          <w:sz w:val="21"/>
          <w:szCs w:val="21"/>
        </w:rPr>
        <w:t>HG/T 4343-2024  水性多彩建筑涂料</w:t>
      </w:r>
    </w:p>
    <w:p>
      <w:pPr>
        <w:pStyle w:val="2"/>
        <w:snapToGrid w:val="0"/>
        <w:spacing w:line="440" w:lineRule="exact"/>
        <w:ind w:firstLine="420"/>
        <w:rPr>
          <w:rFonts w:ascii="Times New Roman" w:hAnsi="Times New Roman"/>
          <w:sz w:val="21"/>
          <w:szCs w:val="21"/>
        </w:rPr>
      </w:pPr>
      <w:r>
        <w:rPr>
          <w:rFonts w:ascii="Times New Roman" w:hAnsi="Times New Roman"/>
          <w:sz w:val="21"/>
          <w:szCs w:val="21"/>
        </w:rPr>
        <w:t>HG/T 4566</w:t>
      </w:r>
      <w:r>
        <w:rPr>
          <w:rFonts w:hint="eastAsia"/>
          <w:szCs w:val="21"/>
        </w:rPr>
        <w:t>—</w:t>
      </w:r>
      <w:r>
        <w:rPr>
          <w:rFonts w:ascii="Times New Roman" w:hAnsi="Times New Roman"/>
          <w:sz w:val="21"/>
          <w:szCs w:val="21"/>
        </w:rPr>
        <w:t>2013  环氧树脂底漆</w:t>
      </w:r>
    </w:p>
    <w:p>
      <w:pPr>
        <w:pStyle w:val="2"/>
        <w:snapToGrid w:val="0"/>
        <w:spacing w:line="440" w:lineRule="exact"/>
        <w:ind w:firstLine="420"/>
        <w:rPr>
          <w:rFonts w:ascii="Times New Roman" w:hAnsi="Times New Roman"/>
          <w:sz w:val="21"/>
          <w:szCs w:val="21"/>
        </w:rPr>
      </w:pPr>
      <w:r>
        <w:rPr>
          <w:rFonts w:ascii="Times New Roman" w:hAnsi="Times New Roman"/>
          <w:sz w:val="21"/>
          <w:szCs w:val="21"/>
        </w:rPr>
        <w:t>HG/T 4758</w:t>
      </w:r>
      <w:r>
        <w:rPr>
          <w:rFonts w:hint="eastAsia"/>
          <w:szCs w:val="21"/>
        </w:rPr>
        <w:t>—</w:t>
      </w:r>
      <w:r>
        <w:rPr>
          <w:rFonts w:ascii="Times New Roman" w:hAnsi="Times New Roman"/>
          <w:sz w:val="21"/>
          <w:szCs w:val="21"/>
        </w:rPr>
        <w:t>2014 水性丙烯酸树脂涂料</w:t>
      </w:r>
    </w:p>
    <w:p>
      <w:pPr>
        <w:pStyle w:val="2"/>
        <w:snapToGrid w:val="0"/>
        <w:spacing w:line="440" w:lineRule="exact"/>
        <w:ind w:firstLine="420"/>
        <w:rPr>
          <w:rFonts w:ascii="Times New Roman" w:hAnsi="Times New Roman"/>
          <w:sz w:val="21"/>
          <w:szCs w:val="21"/>
        </w:rPr>
      </w:pPr>
      <w:r>
        <w:rPr>
          <w:rFonts w:ascii="Times New Roman" w:hAnsi="Times New Roman"/>
          <w:sz w:val="21"/>
          <w:szCs w:val="21"/>
        </w:rPr>
        <w:t>HG/T 4761</w:t>
      </w:r>
      <w:r>
        <w:rPr>
          <w:rFonts w:hint="eastAsia"/>
          <w:szCs w:val="21"/>
        </w:rPr>
        <w:t>—</w:t>
      </w:r>
      <w:r>
        <w:rPr>
          <w:rFonts w:ascii="Times New Roman" w:hAnsi="Times New Roman"/>
          <w:sz w:val="21"/>
          <w:szCs w:val="21"/>
        </w:rPr>
        <w:t>2014 水性聚氨酯涂料</w:t>
      </w:r>
    </w:p>
    <w:p>
      <w:pPr>
        <w:pStyle w:val="2"/>
        <w:snapToGrid w:val="0"/>
        <w:spacing w:line="440" w:lineRule="exact"/>
        <w:ind w:firstLine="420"/>
        <w:rPr>
          <w:rFonts w:ascii="Times New Roman" w:hAnsi="Times New Roman"/>
          <w:sz w:val="21"/>
          <w:szCs w:val="21"/>
        </w:rPr>
      </w:pPr>
      <w:r>
        <w:rPr>
          <w:rFonts w:ascii="Times New Roman" w:hAnsi="Times New Roman"/>
          <w:sz w:val="21"/>
          <w:szCs w:val="21"/>
        </w:rPr>
        <w:t>JG/T 24</w:t>
      </w:r>
      <w:r>
        <w:rPr>
          <w:rFonts w:hint="eastAsia"/>
          <w:szCs w:val="21"/>
        </w:rPr>
        <w:t>—</w:t>
      </w:r>
      <w:r>
        <w:rPr>
          <w:rFonts w:ascii="Times New Roman" w:hAnsi="Times New Roman"/>
          <w:sz w:val="21"/>
          <w:szCs w:val="21"/>
        </w:rPr>
        <w:t>2018   合成树脂乳液砂壁状建筑涂料</w:t>
      </w:r>
    </w:p>
    <w:p>
      <w:pPr>
        <w:pStyle w:val="2"/>
        <w:snapToGrid w:val="0"/>
        <w:spacing w:line="440" w:lineRule="exact"/>
        <w:ind w:firstLine="420"/>
        <w:rPr>
          <w:rFonts w:ascii="Times New Roman" w:hAnsi="Times New Roman"/>
          <w:sz w:val="21"/>
          <w:szCs w:val="21"/>
        </w:rPr>
      </w:pPr>
      <w:r>
        <w:rPr>
          <w:rFonts w:ascii="Times New Roman" w:hAnsi="Times New Roman"/>
          <w:sz w:val="21"/>
          <w:szCs w:val="21"/>
        </w:rPr>
        <w:t>JG/T 224</w:t>
      </w:r>
      <w:r>
        <w:rPr>
          <w:rFonts w:hint="eastAsia"/>
          <w:szCs w:val="21"/>
        </w:rPr>
        <w:t>—</w:t>
      </w:r>
      <w:r>
        <w:rPr>
          <w:rFonts w:ascii="Times New Roman" w:hAnsi="Times New Roman"/>
          <w:sz w:val="21"/>
          <w:szCs w:val="21"/>
        </w:rPr>
        <w:t>2007  建筑用钢结构防腐涂料</w:t>
      </w:r>
    </w:p>
    <w:p>
      <w:pPr>
        <w:snapToGrid w:val="0"/>
        <w:spacing w:line="440" w:lineRule="exact"/>
        <w:ind w:firstLine="420" w:firstLineChars="200"/>
        <w:rPr>
          <w:szCs w:val="21"/>
        </w:rPr>
      </w:pPr>
      <w:r>
        <w:rPr>
          <w:rFonts w:hint="eastAsia"/>
          <w:szCs w:val="21"/>
        </w:rPr>
        <w:t>JT/T 722—2023  公路桥梁钢结构防腐涂装技术条件</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snapToGrid w:val="0"/>
        <w:spacing w:line="440" w:lineRule="exact"/>
        <w:ind w:firstLine="420" w:firstLineChars="200"/>
        <w:rPr>
          <w:color w:val="000000"/>
          <w:szCs w:val="21"/>
        </w:rPr>
      </w:pPr>
      <w:r>
        <w:rPr>
          <w:color w:val="000000"/>
          <w:szCs w:val="21"/>
        </w:rPr>
        <w:t>未列出的</w:t>
      </w:r>
      <w:r>
        <w:rPr>
          <w:szCs w:val="21"/>
        </w:rPr>
        <w:t>的油漆涂料产品执行相应的国家产品标准</w:t>
      </w:r>
    </w:p>
    <w:p>
      <w:pPr>
        <w:snapToGrid w:val="0"/>
        <w:spacing w:line="440" w:lineRule="exact"/>
        <w:ind w:firstLine="420" w:firstLineChars="200"/>
        <w:rPr>
          <w:color w:val="000000"/>
          <w:szCs w:val="21"/>
        </w:rPr>
      </w:pPr>
      <w:r>
        <w:rPr>
          <w:color w:val="000000"/>
          <w:szCs w:val="21"/>
        </w:rPr>
        <w:t>3.2 判定原则</w:t>
      </w:r>
    </w:p>
    <w:p>
      <w:pPr>
        <w:keepNext w:val="0"/>
        <w:keepLines w:val="0"/>
        <w:pageBreakBefore w:val="0"/>
        <w:widowControl w:val="0"/>
        <w:kinsoku/>
        <w:wordWrap/>
        <w:overflowPunct/>
        <w:topLinePunct w:val="0"/>
        <w:autoSpaceDE/>
        <w:autoSpaceDN/>
        <w:bidi w:val="0"/>
        <w:adjustRightInd/>
        <w:snapToGrid w:val="0"/>
        <w:spacing w:after="0" w:line="440" w:lineRule="exact"/>
        <w:ind w:firstLine="420" w:firstLineChars="200"/>
        <w:textAlignment w:val="auto"/>
        <w:rPr>
          <w:color w:val="000000"/>
          <w:szCs w:val="21"/>
        </w:rPr>
      </w:pPr>
      <w:r>
        <w:rPr>
          <w:color w:val="000000"/>
          <w:szCs w:val="21"/>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val="0"/>
        <w:spacing w:after="0" w:line="440" w:lineRule="exact"/>
        <w:ind w:firstLine="417" w:firstLineChars="199"/>
        <w:textAlignment w:val="auto"/>
        <w:rPr>
          <w:color w:val="000000"/>
          <w:szCs w:val="21"/>
        </w:rPr>
      </w:pPr>
      <w:r>
        <w:rPr>
          <w:color w:val="000000"/>
          <w:szCs w:val="21"/>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val="0"/>
        <w:spacing w:after="0" w:line="440" w:lineRule="exact"/>
        <w:ind w:firstLine="417" w:firstLineChars="199"/>
        <w:textAlignment w:val="auto"/>
        <w:rPr>
          <w:color w:val="000000"/>
          <w:szCs w:val="21"/>
        </w:rPr>
      </w:pPr>
      <w:r>
        <w:rPr>
          <w:color w:val="000000"/>
          <w:szCs w:val="21"/>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val="0"/>
        <w:spacing w:after="0" w:line="440" w:lineRule="exact"/>
        <w:ind w:firstLine="417" w:firstLineChars="199"/>
        <w:textAlignment w:val="auto"/>
        <w:rPr>
          <w:color w:val="000000"/>
          <w:szCs w:val="21"/>
        </w:rPr>
      </w:pPr>
      <w:r>
        <w:rPr>
          <w:color w:val="000000"/>
          <w:szCs w:val="21"/>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val="0"/>
        <w:spacing w:after="0" w:line="440" w:lineRule="exact"/>
        <w:ind w:firstLine="417" w:firstLineChars="199"/>
        <w:textAlignment w:val="auto"/>
        <w:rPr>
          <w:color w:val="000000"/>
          <w:szCs w:val="21"/>
        </w:rPr>
      </w:pPr>
      <w:r>
        <w:rPr>
          <w:color w:val="000000"/>
          <w:szCs w:val="21"/>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val="0"/>
        <w:spacing w:after="0" w:line="440" w:lineRule="exact"/>
        <w:ind w:firstLine="417" w:firstLineChars="199"/>
        <w:textAlignment w:val="auto"/>
        <w:rPr>
          <w:color w:val="FF0000"/>
          <w:szCs w:val="21"/>
        </w:rPr>
      </w:pPr>
      <w:r>
        <w:rPr>
          <w:color w:val="000000"/>
          <w:szCs w:val="21"/>
        </w:rPr>
        <w:t>若被检产品明示的质量要求缺少本细则中检验项目依据的推荐性标准要求时，该项目不参与判定。</w:t>
      </w:r>
    </w:p>
    <w:p>
      <w:pPr>
        <w:spacing w:line="440" w:lineRule="exact"/>
        <w:rPr>
          <w:rFonts w:eastAsia="黑体"/>
          <w:color w:val="000000"/>
          <w:szCs w:val="21"/>
        </w:rPr>
      </w:pPr>
    </w:p>
    <w:p>
      <w:pPr>
        <w:spacing w:line="440" w:lineRule="exact"/>
        <w:rPr>
          <w:rFonts w:eastAsia="黑体"/>
          <w:color w:val="000000"/>
          <w:szCs w:val="21"/>
        </w:rPr>
      </w:pPr>
      <w:r>
        <w:rPr>
          <w:rFonts w:eastAsia="黑体"/>
          <w:color w:val="000000"/>
          <w:szCs w:val="21"/>
        </w:rPr>
        <w:t>4 附则</w:t>
      </w:r>
    </w:p>
    <w:p>
      <w:pPr>
        <w:spacing w:line="360" w:lineRule="auto"/>
        <w:ind w:firstLine="420" w:firstLineChars="200"/>
        <w:rPr>
          <w:color w:val="000000"/>
          <w:szCs w:val="21"/>
        </w:rPr>
      </w:pPr>
      <w:bookmarkStart w:id="2" w:name="OLE_LINK3"/>
      <w:r>
        <w:rPr>
          <w:color w:val="000000"/>
          <w:szCs w:val="21"/>
        </w:rPr>
        <w:t>本细则代替《</w:t>
      </w:r>
      <w:r>
        <w:rPr>
          <w:rFonts w:hint="eastAsia"/>
          <w:color w:val="000000"/>
          <w:szCs w:val="21"/>
        </w:rPr>
        <w:t>贵州省市场监督管理局关于发布贵州省2025年版安抚奶嘴等186种产品质量监督抽查实施细则的通告</w:t>
      </w:r>
      <w:r>
        <w:rPr>
          <w:color w:val="000000"/>
          <w:szCs w:val="21"/>
        </w:rPr>
        <w:t>》中的《</w:t>
      </w:r>
      <w:r>
        <w:rPr>
          <w:rFonts w:hint="eastAsia"/>
          <w:color w:val="000000"/>
          <w:szCs w:val="21"/>
        </w:rPr>
        <w:t>贵州省油漆、涂料产品质量监督抽查实施细则（2025年版）</w:t>
      </w:r>
      <w:r>
        <w:rPr>
          <w:color w:val="000000"/>
          <w:szCs w:val="21"/>
        </w:rPr>
        <w:t>》。</w:t>
      </w:r>
      <w:bookmarkEnd w:id="2"/>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Helvetica">
    <w:altName w:val="汉仪君黑-35简"/>
    <w:panose1 w:val="020B0604020202020204"/>
    <w:charset w:val="00"/>
    <w:family w:val="swiss"/>
    <w:pitch w:val="default"/>
    <w:sig w:usb0="00000000" w:usb1="00000000" w:usb2="00000000" w:usb3="00000000" w:csb0="00000093" w:csb1="00000000"/>
  </w:font>
  <w:font w:name="方正书宋_GBK">
    <w:panose1 w:val="02000000000000000000"/>
    <w:charset w:val="86"/>
    <w:family w:val="auto"/>
    <w:pitch w:val="default"/>
    <w:sig w:usb0="00000001" w:usb1="08000000" w:usb2="00000000" w:usb3="00000000" w:csb0="00040000" w:csb1="00000000"/>
  </w:font>
  <w:font w:name="长城大标宋体">
    <w:panose1 w:val="02010609010101010101"/>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汉仪君黑-35简">
    <w:panose1 w:val="020B0604020202020204"/>
    <w:charset w:val="86"/>
    <w:family w:val="auto"/>
    <w:pitch w:val="default"/>
    <w:sig w:usb0="A00002BF" w:usb1="0ACF7CFA" w:usb2="00000016" w:usb3="00000000" w:csb0="2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293512"/>
    </w:sdtPr>
    <w:sdtContent>
      <w:p>
        <w:pPr>
          <w:pStyle w:val="5"/>
          <w:jc w:val="center"/>
        </w:pPr>
        <w:r>
          <w:fldChar w:fldCharType="begin"/>
        </w:r>
        <w:r>
          <w:instrText xml:space="preserve"> PAGE   \* MERGEFORMAT </w:instrText>
        </w:r>
        <w:r>
          <w:fldChar w:fldCharType="separate"/>
        </w:r>
        <w:r>
          <w:rPr>
            <w:lang w:val="zh-CN"/>
          </w:rPr>
          <w:t>9</w:t>
        </w:r>
        <w:r>
          <w:rPr>
            <w:lang w:val="zh-CN"/>
          </w:rPr>
          <w:fldChar w:fldCharType="end"/>
        </w:r>
      </w:p>
    </w:sdtContent>
  </w:sdt>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FhN2Y1NWVlNTVkMGM3NTM5N2Y5NzAwMzFhN2VkOTYifQ=="/>
  </w:docVars>
  <w:rsids>
    <w:rsidRoot w:val="007D71D6"/>
    <w:rsid w:val="00001985"/>
    <w:rsid w:val="00014102"/>
    <w:rsid w:val="00014523"/>
    <w:rsid w:val="000172C5"/>
    <w:rsid w:val="000464FE"/>
    <w:rsid w:val="000479D4"/>
    <w:rsid w:val="000873F4"/>
    <w:rsid w:val="000A3539"/>
    <w:rsid w:val="000A594C"/>
    <w:rsid w:val="000C63B4"/>
    <w:rsid w:val="00106A83"/>
    <w:rsid w:val="00120653"/>
    <w:rsid w:val="00121622"/>
    <w:rsid w:val="00123141"/>
    <w:rsid w:val="00142B90"/>
    <w:rsid w:val="00143584"/>
    <w:rsid w:val="0015523A"/>
    <w:rsid w:val="00156B2B"/>
    <w:rsid w:val="001679F1"/>
    <w:rsid w:val="00176B8C"/>
    <w:rsid w:val="00181ABD"/>
    <w:rsid w:val="00183D8E"/>
    <w:rsid w:val="00184E68"/>
    <w:rsid w:val="0018681C"/>
    <w:rsid w:val="00187F58"/>
    <w:rsid w:val="00197503"/>
    <w:rsid w:val="001A1A83"/>
    <w:rsid w:val="001A218C"/>
    <w:rsid w:val="001A6830"/>
    <w:rsid w:val="001B2C01"/>
    <w:rsid w:val="001B7E1B"/>
    <w:rsid w:val="001C5C09"/>
    <w:rsid w:val="001F76ED"/>
    <w:rsid w:val="00257CF7"/>
    <w:rsid w:val="00263B09"/>
    <w:rsid w:val="0027189F"/>
    <w:rsid w:val="002A2CEB"/>
    <w:rsid w:val="002C36DE"/>
    <w:rsid w:val="002E3BD5"/>
    <w:rsid w:val="003069C6"/>
    <w:rsid w:val="00315FA9"/>
    <w:rsid w:val="003243D1"/>
    <w:rsid w:val="003343F8"/>
    <w:rsid w:val="00364079"/>
    <w:rsid w:val="00370565"/>
    <w:rsid w:val="003914BD"/>
    <w:rsid w:val="003A1ADE"/>
    <w:rsid w:val="003A6A6C"/>
    <w:rsid w:val="003B646E"/>
    <w:rsid w:val="003D01EE"/>
    <w:rsid w:val="003D4D72"/>
    <w:rsid w:val="003E18C1"/>
    <w:rsid w:val="00423918"/>
    <w:rsid w:val="004251B3"/>
    <w:rsid w:val="00431E0E"/>
    <w:rsid w:val="004374AC"/>
    <w:rsid w:val="0046266E"/>
    <w:rsid w:val="00486F76"/>
    <w:rsid w:val="004A6EFB"/>
    <w:rsid w:val="004B14AF"/>
    <w:rsid w:val="004C17C4"/>
    <w:rsid w:val="004C68F5"/>
    <w:rsid w:val="004D14CE"/>
    <w:rsid w:val="004D4BCF"/>
    <w:rsid w:val="004F39B6"/>
    <w:rsid w:val="00502FD2"/>
    <w:rsid w:val="00505BB2"/>
    <w:rsid w:val="005339F7"/>
    <w:rsid w:val="00544763"/>
    <w:rsid w:val="005A4314"/>
    <w:rsid w:val="005A49B6"/>
    <w:rsid w:val="005B471E"/>
    <w:rsid w:val="005E28B7"/>
    <w:rsid w:val="005E325A"/>
    <w:rsid w:val="005E3DFC"/>
    <w:rsid w:val="005F7F2C"/>
    <w:rsid w:val="006065DF"/>
    <w:rsid w:val="006128A7"/>
    <w:rsid w:val="006138EE"/>
    <w:rsid w:val="006631BC"/>
    <w:rsid w:val="00667B94"/>
    <w:rsid w:val="0067022A"/>
    <w:rsid w:val="006A0F08"/>
    <w:rsid w:val="006B01A4"/>
    <w:rsid w:val="006B120B"/>
    <w:rsid w:val="006D084F"/>
    <w:rsid w:val="006F045C"/>
    <w:rsid w:val="006F2DC9"/>
    <w:rsid w:val="00701CCB"/>
    <w:rsid w:val="00720344"/>
    <w:rsid w:val="0072074C"/>
    <w:rsid w:val="00725D1F"/>
    <w:rsid w:val="007266C6"/>
    <w:rsid w:val="00734AE0"/>
    <w:rsid w:val="0074586B"/>
    <w:rsid w:val="007473E6"/>
    <w:rsid w:val="007529EE"/>
    <w:rsid w:val="00767F7D"/>
    <w:rsid w:val="007714C3"/>
    <w:rsid w:val="00772281"/>
    <w:rsid w:val="00785C79"/>
    <w:rsid w:val="007947BF"/>
    <w:rsid w:val="007A2152"/>
    <w:rsid w:val="007A58E5"/>
    <w:rsid w:val="007B3346"/>
    <w:rsid w:val="007C16DA"/>
    <w:rsid w:val="007D71D6"/>
    <w:rsid w:val="007F2957"/>
    <w:rsid w:val="00801560"/>
    <w:rsid w:val="00804CCE"/>
    <w:rsid w:val="00817E8E"/>
    <w:rsid w:val="008241B8"/>
    <w:rsid w:val="00830639"/>
    <w:rsid w:val="00847F9F"/>
    <w:rsid w:val="008538AA"/>
    <w:rsid w:val="00862477"/>
    <w:rsid w:val="0088105A"/>
    <w:rsid w:val="0089479D"/>
    <w:rsid w:val="008A4869"/>
    <w:rsid w:val="008C3F11"/>
    <w:rsid w:val="008C44C4"/>
    <w:rsid w:val="008E2566"/>
    <w:rsid w:val="00904CC8"/>
    <w:rsid w:val="00912CB6"/>
    <w:rsid w:val="00915DB4"/>
    <w:rsid w:val="00915DC8"/>
    <w:rsid w:val="00916168"/>
    <w:rsid w:val="00945C14"/>
    <w:rsid w:val="009472EC"/>
    <w:rsid w:val="00966872"/>
    <w:rsid w:val="00982AC5"/>
    <w:rsid w:val="009C53D1"/>
    <w:rsid w:val="009D6C7D"/>
    <w:rsid w:val="009E61C6"/>
    <w:rsid w:val="009F1822"/>
    <w:rsid w:val="00A07E74"/>
    <w:rsid w:val="00A152E4"/>
    <w:rsid w:val="00A16B2F"/>
    <w:rsid w:val="00A33FA6"/>
    <w:rsid w:val="00A44429"/>
    <w:rsid w:val="00A54EDA"/>
    <w:rsid w:val="00A576CC"/>
    <w:rsid w:val="00A67026"/>
    <w:rsid w:val="00A674D0"/>
    <w:rsid w:val="00A84552"/>
    <w:rsid w:val="00A9035F"/>
    <w:rsid w:val="00AB66D1"/>
    <w:rsid w:val="00AE56A6"/>
    <w:rsid w:val="00AF3E99"/>
    <w:rsid w:val="00B363AA"/>
    <w:rsid w:val="00B41704"/>
    <w:rsid w:val="00B62423"/>
    <w:rsid w:val="00B75708"/>
    <w:rsid w:val="00B85BFA"/>
    <w:rsid w:val="00B948D4"/>
    <w:rsid w:val="00BA683E"/>
    <w:rsid w:val="00BD2037"/>
    <w:rsid w:val="00BE6031"/>
    <w:rsid w:val="00C14E01"/>
    <w:rsid w:val="00C304B7"/>
    <w:rsid w:val="00C31C28"/>
    <w:rsid w:val="00C34625"/>
    <w:rsid w:val="00C36092"/>
    <w:rsid w:val="00C3699A"/>
    <w:rsid w:val="00C507A7"/>
    <w:rsid w:val="00C52883"/>
    <w:rsid w:val="00C55F0B"/>
    <w:rsid w:val="00C645A9"/>
    <w:rsid w:val="00C72096"/>
    <w:rsid w:val="00C85CF5"/>
    <w:rsid w:val="00CB1E28"/>
    <w:rsid w:val="00CB38C8"/>
    <w:rsid w:val="00CC5FDA"/>
    <w:rsid w:val="00CD76CC"/>
    <w:rsid w:val="00D0388E"/>
    <w:rsid w:val="00D06904"/>
    <w:rsid w:val="00D10923"/>
    <w:rsid w:val="00D12888"/>
    <w:rsid w:val="00D168AE"/>
    <w:rsid w:val="00D20103"/>
    <w:rsid w:val="00D214B8"/>
    <w:rsid w:val="00D22346"/>
    <w:rsid w:val="00D300E9"/>
    <w:rsid w:val="00D31A4F"/>
    <w:rsid w:val="00D327EC"/>
    <w:rsid w:val="00D345BB"/>
    <w:rsid w:val="00D454B4"/>
    <w:rsid w:val="00D477A3"/>
    <w:rsid w:val="00D71497"/>
    <w:rsid w:val="00DB4010"/>
    <w:rsid w:val="00DB49EC"/>
    <w:rsid w:val="00DB6518"/>
    <w:rsid w:val="00DC369C"/>
    <w:rsid w:val="00DD5F00"/>
    <w:rsid w:val="00DD76B2"/>
    <w:rsid w:val="00E00BE9"/>
    <w:rsid w:val="00E12D65"/>
    <w:rsid w:val="00E211D8"/>
    <w:rsid w:val="00E4069F"/>
    <w:rsid w:val="00E41BBD"/>
    <w:rsid w:val="00E5377F"/>
    <w:rsid w:val="00E560D9"/>
    <w:rsid w:val="00E643D0"/>
    <w:rsid w:val="00E762AD"/>
    <w:rsid w:val="00E81F05"/>
    <w:rsid w:val="00E91EE2"/>
    <w:rsid w:val="00E91F3D"/>
    <w:rsid w:val="00E94F32"/>
    <w:rsid w:val="00E95E46"/>
    <w:rsid w:val="00EA0C7E"/>
    <w:rsid w:val="00EB7CE2"/>
    <w:rsid w:val="00EC7C59"/>
    <w:rsid w:val="00ED05BE"/>
    <w:rsid w:val="00EE5575"/>
    <w:rsid w:val="00EF101C"/>
    <w:rsid w:val="00EF7CA4"/>
    <w:rsid w:val="00F0502E"/>
    <w:rsid w:val="00F12866"/>
    <w:rsid w:val="00F23DF9"/>
    <w:rsid w:val="00F31132"/>
    <w:rsid w:val="00F43626"/>
    <w:rsid w:val="00F45015"/>
    <w:rsid w:val="00F63335"/>
    <w:rsid w:val="00F675B8"/>
    <w:rsid w:val="00F90EA5"/>
    <w:rsid w:val="00FA3660"/>
    <w:rsid w:val="00FD00E4"/>
    <w:rsid w:val="00FE2F56"/>
    <w:rsid w:val="00FE7658"/>
    <w:rsid w:val="00FF28E1"/>
    <w:rsid w:val="2B2D71D3"/>
    <w:rsid w:val="3BF29288"/>
    <w:rsid w:val="3FB34348"/>
    <w:rsid w:val="42C42B0B"/>
    <w:rsid w:val="5FF564CD"/>
    <w:rsid w:val="68316765"/>
    <w:rsid w:val="8E9F1A4C"/>
    <w:rsid w:val="A3F7FA0C"/>
    <w:rsid w:val="EFDE45D4"/>
    <w:rsid w:val="F57BE1D4"/>
    <w:rsid w:val="F7BBCB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qFormat/>
    <w:uiPriority w:val="0"/>
    <w:pPr>
      <w:spacing w:line="360" w:lineRule="auto"/>
      <w:ind w:firstLine="480" w:firstLineChars="200"/>
    </w:pPr>
    <w:rPr>
      <w:rFonts w:ascii="宋体" w:hAnsi="宋体"/>
      <w:sz w:val="24"/>
      <w:szCs w:val="20"/>
    </w:rPr>
  </w:style>
  <w:style w:type="paragraph" w:styleId="3">
    <w:name w:val="Plain Text"/>
    <w:basedOn w:val="1"/>
    <w:link w:val="14"/>
    <w:qFormat/>
    <w:uiPriority w:val="99"/>
    <w:rPr>
      <w:rFonts w:ascii="宋体" w:hAnsi="Courier New" w:eastAsiaTheme="minorEastAsia" w:cstheme="minorBidi"/>
      <w:szCs w:val="22"/>
    </w:r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0">
    <w:name w:val="正文文本缩进 字符"/>
    <w:basedOn w:val="9"/>
    <w:link w:val="2"/>
    <w:qFormat/>
    <w:uiPriority w:val="0"/>
    <w:rPr>
      <w:rFonts w:ascii="宋体" w:hAnsi="宋体" w:eastAsia="宋体" w:cs="Times New Roman"/>
      <w:sz w:val="24"/>
      <w:szCs w:val="20"/>
    </w:rPr>
  </w:style>
  <w:style w:type="paragraph" w:customStyle="1" w:styleId="11">
    <w:name w:val="Default"/>
    <w:qFormat/>
    <w:uiPriority w:val="0"/>
    <w:pPr>
      <w:widowControl w:val="0"/>
      <w:autoSpaceDE w:val="0"/>
      <w:autoSpaceDN w:val="0"/>
      <w:spacing w:after="160" w:line="278" w:lineRule="auto"/>
    </w:pPr>
    <w:rPr>
      <w:rFonts w:hint="eastAsia" w:ascii="Arial" w:hAnsi="Arial" w:eastAsia="Arial" w:cs="Times New Roman"/>
      <w:color w:val="000000"/>
      <w:sz w:val="24"/>
      <w:lang w:val="en-US" w:eastAsia="zh-CN" w:bidi="ar-SA"/>
    </w:rPr>
  </w:style>
  <w:style w:type="character" w:customStyle="1" w:styleId="12">
    <w:name w:val="页眉 字符"/>
    <w:basedOn w:val="9"/>
    <w:link w:val="6"/>
    <w:qFormat/>
    <w:uiPriority w:val="99"/>
    <w:rPr>
      <w:rFonts w:ascii="Times New Roman" w:hAnsi="Times New Roman" w:eastAsia="宋体" w:cs="Times New Roman"/>
      <w:sz w:val="18"/>
      <w:szCs w:val="18"/>
    </w:rPr>
  </w:style>
  <w:style w:type="character" w:customStyle="1" w:styleId="13">
    <w:name w:val="页脚 字符"/>
    <w:basedOn w:val="9"/>
    <w:link w:val="5"/>
    <w:qFormat/>
    <w:uiPriority w:val="99"/>
    <w:rPr>
      <w:rFonts w:ascii="Times New Roman" w:hAnsi="Times New Roman" w:eastAsia="宋体" w:cs="Times New Roman"/>
      <w:sz w:val="18"/>
      <w:szCs w:val="18"/>
    </w:rPr>
  </w:style>
  <w:style w:type="character" w:customStyle="1" w:styleId="14">
    <w:name w:val="纯文本 字符"/>
    <w:link w:val="3"/>
    <w:qFormat/>
    <w:locked/>
    <w:uiPriority w:val="99"/>
    <w:rPr>
      <w:rFonts w:ascii="宋体" w:hAnsi="Courier New"/>
    </w:rPr>
  </w:style>
  <w:style w:type="character" w:customStyle="1" w:styleId="15">
    <w:name w:val="纯文本 Char1"/>
    <w:basedOn w:val="9"/>
    <w:semiHidden/>
    <w:qFormat/>
    <w:uiPriority w:val="99"/>
    <w:rPr>
      <w:rFonts w:ascii="宋体" w:hAnsi="Courier New" w:eastAsia="宋体" w:cs="Courier New"/>
      <w:szCs w:val="21"/>
    </w:rPr>
  </w:style>
  <w:style w:type="character" w:customStyle="1" w:styleId="16">
    <w:name w:val="批注框文本 字符"/>
    <w:basedOn w:val="9"/>
    <w:link w:val="4"/>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11</Pages>
  <Words>1606</Words>
  <Characters>2990</Characters>
  <Lines>421</Lines>
  <Paragraphs>595</Paragraphs>
  <TotalTime>1</TotalTime>
  <ScaleCrop>false</ScaleCrop>
  <LinksUpToDate>false</LinksUpToDate>
  <CharactersWithSpaces>3189</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2026-04-20T09:37:00Z</dcterms:created>
  <dc:creator>雷鸣</dc:creator>
  <cp:lastModifiedBy>ysgz</cp:lastModifiedBy>
  <dcterms:modified xsi:type="dcterms:W3CDTF">2026-04-21T10:56:32Z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53B5D789D150495B83222D44963C0F58_12</vt:lpwstr>
  </property>
  <property fmtid="{D5CDD505-2E9C-101B-9397-08002B2CF9AE}" pid="4" name="KSOTemplateDocerSaveRecord">
    <vt:lpwstr>eyJoZGlkIjoiMDYwZjMyZWYzMmNmMzY4MzkwYmQ0NTJiMTg4YjkxMzIiLCJ1c2VySWQiOiI0MjUxMDQ1MjMifQ==</vt:lpwstr>
  </property>
</Properties>
</file>